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DC3D14">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1927842" w14:textId="2777E22C" w:rsidR="00DC3D14" w:rsidRPr="00DC3D14" w:rsidRDefault="00817766" w:rsidP="00817766">
      <w:pPr>
        <w:spacing w:before="120" w:line="312" w:lineRule="auto"/>
        <w:jc w:val="center"/>
        <w:rPr>
          <w:rFonts w:eastAsia="Calibri"/>
          <w:b/>
          <w:iCs/>
          <w:color w:val="000000"/>
          <w:sz w:val="28"/>
          <w:szCs w:val="28"/>
          <w:lang w:eastAsia="en-US"/>
        </w:rPr>
      </w:pPr>
      <w:r w:rsidRPr="00F76785">
        <w:rPr>
          <w:rFonts w:eastAsia="Calibri"/>
          <w:b/>
          <w:color w:val="000000"/>
          <w:sz w:val="28"/>
          <w:szCs w:val="28"/>
          <w:lang w:eastAsia="en-US"/>
        </w:rPr>
        <w:t>pn</w:t>
      </w:r>
      <w:r w:rsidR="00945897">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210987599"/>
      <w:r w:rsidR="00DC3D14" w:rsidRPr="00DC3D14">
        <w:rPr>
          <w:rFonts w:eastAsia="Calibri"/>
          <w:b/>
          <w:iCs/>
          <w:color w:val="000000"/>
          <w:sz w:val="28"/>
          <w:szCs w:val="28"/>
          <w:lang w:eastAsia="en-US"/>
        </w:rPr>
        <w:t>„</w:t>
      </w:r>
      <w:bookmarkStart w:id="1" w:name="_Hlk210976650"/>
      <w:r w:rsidR="00DC3D14" w:rsidRPr="00DC3D14">
        <w:rPr>
          <w:rFonts w:eastAsia="Calibri"/>
          <w:b/>
          <w:iCs/>
          <w:color w:val="000000"/>
          <w:sz w:val="28"/>
          <w:szCs w:val="28"/>
          <w:lang w:eastAsia="en-US"/>
        </w:rPr>
        <w:t>Modernizacja Rozdzielni 6kV R 102 w zakresie wymiany aparatury zabezpieczeniowej i łączeniowej wraz z modernizacją istniejącego układu sterowania pompowni głównego odwadniania na poziomie 1000m</w:t>
      </w:r>
      <w:bookmarkEnd w:id="1"/>
      <w:r w:rsidR="00DC3D14" w:rsidRPr="00DC3D14">
        <w:rPr>
          <w:rFonts w:eastAsia="Calibri"/>
          <w:b/>
          <w:iCs/>
          <w:color w:val="000000"/>
          <w:sz w:val="28"/>
          <w:szCs w:val="28"/>
          <w:lang w:eastAsia="en-US"/>
        </w:rPr>
        <w:t>”</w:t>
      </w:r>
      <w:bookmarkEnd w:id="0"/>
    </w:p>
    <w:p w14:paraId="3C56BC6D" w14:textId="77777777" w:rsidR="00DC3D14" w:rsidRDefault="00DC3D14" w:rsidP="00817766">
      <w:pPr>
        <w:spacing w:before="120" w:line="312" w:lineRule="auto"/>
        <w:jc w:val="center"/>
        <w:rPr>
          <w:rFonts w:eastAsia="Calibri"/>
          <w:b/>
          <w:color w:val="000000"/>
          <w:sz w:val="28"/>
          <w:szCs w:val="28"/>
          <w:lang w:eastAsia="en-US"/>
        </w:rPr>
      </w:pPr>
    </w:p>
    <w:p w14:paraId="3DE14426" w14:textId="60DA936E"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nr sprawy</w:t>
      </w:r>
      <w:r w:rsidR="00DC3D14">
        <w:rPr>
          <w:rFonts w:eastAsia="Calibri"/>
          <w:b/>
          <w:color w:val="000000"/>
          <w:sz w:val="28"/>
          <w:szCs w:val="28"/>
          <w:lang w:eastAsia="en-US"/>
        </w:rPr>
        <w:t>: 462500658</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3DE151FB" w14:textId="043249EB" w:rsidR="001C4DA5"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0991371" w:history="1">
            <w:r w:rsidR="001C4DA5" w:rsidRPr="00A54301">
              <w:rPr>
                <w:rStyle w:val="Hipercze"/>
                <w:noProof/>
              </w:rPr>
              <w:t>Część I. Zamawiający:</w:t>
            </w:r>
            <w:r w:rsidR="001C4DA5">
              <w:rPr>
                <w:noProof/>
                <w:webHidden/>
              </w:rPr>
              <w:tab/>
            </w:r>
            <w:r w:rsidR="001C4DA5">
              <w:rPr>
                <w:noProof/>
                <w:webHidden/>
              </w:rPr>
              <w:fldChar w:fldCharType="begin"/>
            </w:r>
            <w:r w:rsidR="001C4DA5">
              <w:rPr>
                <w:noProof/>
                <w:webHidden/>
              </w:rPr>
              <w:instrText xml:space="preserve"> PAGEREF _Toc210991371 \h </w:instrText>
            </w:r>
            <w:r w:rsidR="001C4DA5">
              <w:rPr>
                <w:noProof/>
                <w:webHidden/>
              </w:rPr>
            </w:r>
            <w:r w:rsidR="001C4DA5">
              <w:rPr>
                <w:noProof/>
                <w:webHidden/>
              </w:rPr>
              <w:fldChar w:fldCharType="separate"/>
            </w:r>
            <w:r w:rsidR="005C0582">
              <w:rPr>
                <w:noProof/>
                <w:webHidden/>
              </w:rPr>
              <w:t>3</w:t>
            </w:r>
            <w:r w:rsidR="001C4DA5">
              <w:rPr>
                <w:noProof/>
                <w:webHidden/>
              </w:rPr>
              <w:fldChar w:fldCharType="end"/>
            </w:r>
          </w:hyperlink>
        </w:p>
        <w:p w14:paraId="0812E719" w14:textId="7FA4DE63"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72" w:history="1">
            <w:r w:rsidRPr="00A54301">
              <w:rPr>
                <w:rStyle w:val="Hipercze"/>
                <w:noProof/>
              </w:rPr>
              <w:t>Część II. Postępowanie</w:t>
            </w:r>
            <w:r>
              <w:rPr>
                <w:noProof/>
                <w:webHidden/>
              </w:rPr>
              <w:tab/>
            </w:r>
            <w:r>
              <w:rPr>
                <w:noProof/>
                <w:webHidden/>
              </w:rPr>
              <w:fldChar w:fldCharType="begin"/>
            </w:r>
            <w:r>
              <w:rPr>
                <w:noProof/>
                <w:webHidden/>
              </w:rPr>
              <w:instrText xml:space="preserve"> PAGEREF _Toc210991372 \h </w:instrText>
            </w:r>
            <w:r>
              <w:rPr>
                <w:noProof/>
                <w:webHidden/>
              </w:rPr>
            </w:r>
            <w:r>
              <w:rPr>
                <w:noProof/>
                <w:webHidden/>
              </w:rPr>
              <w:fldChar w:fldCharType="separate"/>
            </w:r>
            <w:r w:rsidR="005C0582">
              <w:rPr>
                <w:noProof/>
                <w:webHidden/>
              </w:rPr>
              <w:t>3</w:t>
            </w:r>
            <w:r>
              <w:rPr>
                <w:noProof/>
                <w:webHidden/>
              </w:rPr>
              <w:fldChar w:fldCharType="end"/>
            </w:r>
          </w:hyperlink>
        </w:p>
        <w:p w14:paraId="5838668C" w14:textId="291B460F"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73" w:history="1">
            <w:r w:rsidRPr="00A54301">
              <w:rPr>
                <w:rStyle w:val="Hipercze"/>
                <w:noProof/>
              </w:rPr>
              <w:t>Część III. Przedmiot zamówienia. Termin wykonania.</w:t>
            </w:r>
            <w:r>
              <w:rPr>
                <w:noProof/>
                <w:webHidden/>
              </w:rPr>
              <w:tab/>
            </w:r>
            <w:r>
              <w:rPr>
                <w:noProof/>
                <w:webHidden/>
              </w:rPr>
              <w:fldChar w:fldCharType="begin"/>
            </w:r>
            <w:r>
              <w:rPr>
                <w:noProof/>
                <w:webHidden/>
              </w:rPr>
              <w:instrText xml:space="preserve"> PAGEREF _Toc210991373 \h </w:instrText>
            </w:r>
            <w:r>
              <w:rPr>
                <w:noProof/>
                <w:webHidden/>
              </w:rPr>
            </w:r>
            <w:r>
              <w:rPr>
                <w:noProof/>
                <w:webHidden/>
              </w:rPr>
              <w:fldChar w:fldCharType="separate"/>
            </w:r>
            <w:r w:rsidR="005C0582">
              <w:rPr>
                <w:noProof/>
                <w:webHidden/>
              </w:rPr>
              <w:t>4</w:t>
            </w:r>
            <w:r>
              <w:rPr>
                <w:noProof/>
                <w:webHidden/>
              </w:rPr>
              <w:fldChar w:fldCharType="end"/>
            </w:r>
          </w:hyperlink>
        </w:p>
        <w:p w14:paraId="06C2F91B" w14:textId="4D2618CD"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74" w:history="1">
            <w:r w:rsidRPr="00A54301">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_Toc210991374 \h </w:instrText>
            </w:r>
            <w:r>
              <w:rPr>
                <w:noProof/>
                <w:webHidden/>
              </w:rPr>
            </w:r>
            <w:r>
              <w:rPr>
                <w:noProof/>
                <w:webHidden/>
              </w:rPr>
              <w:fldChar w:fldCharType="separate"/>
            </w:r>
            <w:r w:rsidR="005C0582">
              <w:rPr>
                <w:noProof/>
                <w:webHidden/>
              </w:rPr>
              <w:t>4</w:t>
            </w:r>
            <w:r>
              <w:rPr>
                <w:noProof/>
                <w:webHidden/>
              </w:rPr>
              <w:fldChar w:fldCharType="end"/>
            </w:r>
          </w:hyperlink>
        </w:p>
        <w:p w14:paraId="00DB3809" w14:textId="0BCC75A7"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75" w:history="1">
            <w:r w:rsidRPr="00A54301">
              <w:rPr>
                <w:rStyle w:val="Hipercze"/>
                <w:noProof/>
              </w:rPr>
              <w:t>Część V. Kwalifikacja podmiotowa Wykonawców</w:t>
            </w:r>
            <w:r>
              <w:rPr>
                <w:noProof/>
                <w:webHidden/>
              </w:rPr>
              <w:tab/>
            </w:r>
            <w:r>
              <w:rPr>
                <w:noProof/>
                <w:webHidden/>
              </w:rPr>
              <w:fldChar w:fldCharType="begin"/>
            </w:r>
            <w:r>
              <w:rPr>
                <w:noProof/>
                <w:webHidden/>
              </w:rPr>
              <w:instrText xml:space="preserve"> PAGEREF _Toc210991375 \h </w:instrText>
            </w:r>
            <w:r>
              <w:rPr>
                <w:noProof/>
                <w:webHidden/>
              </w:rPr>
            </w:r>
            <w:r>
              <w:rPr>
                <w:noProof/>
                <w:webHidden/>
              </w:rPr>
              <w:fldChar w:fldCharType="separate"/>
            </w:r>
            <w:r w:rsidR="005C0582">
              <w:rPr>
                <w:noProof/>
                <w:webHidden/>
              </w:rPr>
              <w:t>4</w:t>
            </w:r>
            <w:r>
              <w:rPr>
                <w:noProof/>
                <w:webHidden/>
              </w:rPr>
              <w:fldChar w:fldCharType="end"/>
            </w:r>
          </w:hyperlink>
        </w:p>
        <w:p w14:paraId="75015FB9" w14:textId="12B34776"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76" w:history="1">
            <w:r w:rsidRPr="00A5430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_Toc210991376 \h </w:instrText>
            </w:r>
            <w:r>
              <w:rPr>
                <w:noProof/>
                <w:webHidden/>
              </w:rPr>
            </w:r>
            <w:r>
              <w:rPr>
                <w:noProof/>
                <w:webHidden/>
              </w:rPr>
              <w:fldChar w:fldCharType="separate"/>
            </w:r>
            <w:r w:rsidR="005C0582">
              <w:rPr>
                <w:noProof/>
                <w:webHidden/>
              </w:rPr>
              <w:t>7</w:t>
            </w:r>
            <w:r>
              <w:rPr>
                <w:noProof/>
                <w:webHidden/>
              </w:rPr>
              <w:fldChar w:fldCharType="end"/>
            </w:r>
          </w:hyperlink>
        </w:p>
        <w:p w14:paraId="50C22DB9" w14:textId="7B8F929E"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77" w:history="1">
            <w:r w:rsidRPr="00A54301">
              <w:rPr>
                <w:rStyle w:val="Hipercze"/>
                <w:noProof/>
              </w:rPr>
              <w:t>Część VII. Udostępnienie zasobów</w:t>
            </w:r>
            <w:r>
              <w:rPr>
                <w:noProof/>
                <w:webHidden/>
              </w:rPr>
              <w:tab/>
            </w:r>
            <w:r>
              <w:rPr>
                <w:noProof/>
                <w:webHidden/>
              </w:rPr>
              <w:fldChar w:fldCharType="begin"/>
            </w:r>
            <w:r>
              <w:rPr>
                <w:noProof/>
                <w:webHidden/>
              </w:rPr>
              <w:instrText xml:space="preserve"> PAGEREF _Toc210991377 \h </w:instrText>
            </w:r>
            <w:r>
              <w:rPr>
                <w:noProof/>
                <w:webHidden/>
              </w:rPr>
            </w:r>
            <w:r>
              <w:rPr>
                <w:noProof/>
                <w:webHidden/>
              </w:rPr>
              <w:fldChar w:fldCharType="separate"/>
            </w:r>
            <w:r w:rsidR="005C0582">
              <w:rPr>
                <w:noProof/>
                <w:webHidden/>
              </w:rPr>
              <w:t>8</w:t>
            </w:r>
            <w:r>
              <w:rPr>
                <w:noProof/>
                <w:webHidden/>
              </w:rPr>
              <w:fldChar w:fldCharType="end"/>
            </w:r>
          </w:hyperlink>
        </w:p>
        <w:p w14:paraId="4460FEC7" w14:textId="5B8B61E4"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78" w:history="1">
            <w:r w:rsidRPr="00A54301">
              <w:rPr>
                <w:rStyle w:val="Hipercze"/>
                <w:noProof/>
              </w:rPr>
              <w:t>Część VIII. JEDZ. Podmiotowe środki dowodowe.</w:t>
            </w:r>
            <w:r>
              <w:rPr>
                <w:noProof/>
                <w:webHidden/>
              </w:rPr>
              <w:tab/>
            </w:r>
            <w:r>
              <w:rPr>
                <w:noProof/>
                <w:webHidden/>
              </w:rPr>
              <w:fldChar w:fldCharType="begin"/>
            </w:r>
            <w:r>
              <w:rPr>
                <w:noProof/>
                <w:webHidden/>
              </w:rPr>
              <w:instrText xml:space="preserve"> PAGEREF _Toc210991378 \h </w:instrText>
            </w:r>
            <w:r>
              <w:rPr>
                <w:noProof/>
                <w:webHidden/>
              </w:rPr>
            </w:r>
            <w:r>
              <w:rPr>
                <w:noProof/>
                <w:webHidden/>
              </w:rPr>
              <w:fldChar w:fldCharType="separate"/>
            </w:r>
            <w:r w:rsidR="005C0582">
              <w:rPr>
                <w:noProof/>
                <w:webHidden/>
              </w:rPr>
              <w:t>9</w:t>
            </w:r>
            <w:r>
              <w:rPr>
                <w:noProof/>
                <w:webHidden/>
              </w:rPr>
              <w:fldChar w:fldCharType="end"/>
            </w:r>
          </w:hyperlink>
        </w:p>
        <w:p w14:paraId="581AF9B3" w14:textId="1FECC01C"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79" w:history="1">
            <w:r w:rsidRPr="00A54301">
              <w:rPr>
                <w:rStyle w:val="Hipercze"/>
                <w:noProof/>
              </w:rPr>
              <w:t>Część IX. Przedmiotowe środki dowodowe</w:t>
            </w:r>
            <w:r>
              <w:rPr>
                <w:noProof/>
                <w:webHidden/>
              </w:rPr>
              <w:tab/>
            </w:r>
            <w:r>
              <w:rPr>
                <w:noProof/>
                <w:webHidden/>
              </w:rPr>
              <w:fldChar w:fldCharType="begin"/>
            </w:r>
            <w:r>
              <w:rPr>
                <w:noProof/>
                <w:webHidden/>
              </w:rPr>
              <w:instrText xml:space="preserve"> PAGEREF _Toc210991379 \h </w:instrText>
            </w:r>
            <w:r>
              <w:rPr>
                <w:noProof/>
                <w:webHidden/>
              </w:rPr>
            </w:r>
            <w:r>
              <w:rPr>
                <w:noProof/>
                <w:webHidden/>
              </w:rPr>
              <w:fldChar w:fldCharType="separate"/>
            </w:r>
            <w:r w:rsidR="005C0582">
              <w:rPr>
                <w:noProof/>
                <w:webHidden/>
              </w:rPr>
              <w:t>13</w:t>
            </w:r>
            <w:r>
              <w:rPr>
                <w:noProof/>
                <w:webHidden/>
              </w:rPr>
              <w:fldChar w:fldCharType="end"/>
            </w:r>
          </w:hyperlink>
        </w:p>
        <w:p w14:paraId="1DEA26F7" w14:textId="0E1D3524"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80" w:history="1">
            <w:r w:rsidRPr="00A54301">
              <w:rPr>
                <w:rStyle w:val="Hipercze"/>
                <w:noProof/>
              </w:rPr>
              <w:t>Część X. Podwykonawstwo</w:t>
            </w:r>
            <w:r>
              <w:rPr>
                <w:noProof/>
                <w:webHidden/>
              </w:rPr>
              <w:tab/>
            </w:r>
            <w:r>
              <w:rPr>
                <w:noProof/>
                <w:webHidden/>
              </w:rPr>
              <w:fldChar w:fldCharType="begin"/>
            </w:r>
            <w:r>
              <w:rPr>
                <w:noProof/>
                <w:webHidden/>
              </w:rPr>
              <w:instrText xml:space="preserve"> PAGEREF _Toc210991380 \h </w:instrText>
            </w:r>
            <w:r>
              <w:rPr>
                <w:noProof/>
                <w:webHidden/>
              </w:rPr>
            </w:r>
            <w:r>
              <w:rPr>
                <w:noProof/>
                <w:webHidden/>
              </w:rPr>
              <w:fldChar w:fldCharType="separate"/>
            </w:r>
            <w:r w:rsidR="005C0582">
              <w:rPr>
                <w:noProof/>
                <w:webHidden/>
              </w:rPr>
              <w:t>13</w:t>
            </w:r>
            <w:r>
              <w:rPr>
                <w:noProof/>
                <w:webHidden/>
              </w:rPr>
              <w:fldChar w:fldCharType="end"/>
            </w:r>
          </w:hyperlink>
        </w:p>
        <w:p w14:paraId="3AE58A87" w14:textId="532BAD8A"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81" w:history="1">
            <w:r w:rsidRPr="00A54301">
              <w:rPr>
                <w:rStyle w:val="Hipercze"/>
                <w:noProof/>
              </w:rPr>
              <w:t>Część XI. Wadium</w:t>
            </w:r>
            <w:r>
              <w:rPr>
                <w:noProof/>
                <w:webHidden/>
              </w:rPr>
              <w:tab/>
            </w:r>
            <w:r>
              <w:rPr>
                <w:noProof/>
                <w:webHidden/>
              </w:rPr>
              <w:fldChar w:fldCharType="begin"/>
            </w:r>
            <w:r>
              <w:rPr>
                <w:noProof/>
                <w:webHidden/>
              </w:rPr>
              <w:instrText xml:space="preserve"> PAGEREF _Toc210991381 \h </w:instrText>
            </w:r>
            <w:r>
              <w:rPr>
                <w:noProof/>
                <w:webHidden/>
              </w:rPr>
            </w:r>
            <w:r>
              <w:rPr>
                <w:noProof/>
                <w:webHidden/>
              </w:rPr>
              <w:fldChar w:fldCharType="separate"/>
            </w:r>
            <w:r w:rsidR="005C0582">
              <w:rPr>
                <w:noProof/>
                <w:webHidden/>
              </w:rPr>
              <w:t>14</w:t>
            </w:r>
            <w:r>
              <w:rPr>
                <w:noProof/>
                <w:webHidden/>
              </w:rPr>
              <w:fldChar w:fldCharType="end"/>
            </w:r>
          </w:hyperlink>
        </w:p>
        <w:p w14:paraId="13002ABF" w14:textId="0E572EAD"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82" w:history="1">
            <w:r w:rsidRPr="00A54301">
              <w:rPr>
                <w:rStyle w:val="Hipercze"/>
                <w:noProof/>
              </w:rPr>
              <w:t>Część XII. Opis sposobu przygotowania oferty</w:t>
            </w:r>
            <w:r>
              <w:rPr>
                <w:noProof/>
                <w:webHidden/>
              </w:rPr>
              <w:tab/>
            </w:r>
            <w:r>
              <w:rPr>
                <w:noProof/>
                <w:webHidden/>
              </w:rPr>
              <w:fldChar w:fldCharType="begin"/>
            </w:r>
            <w:r>
              <w:rPr>
                <w:noProof/>
                <w:webHidden/>
              </w:rPr>
              <w:instrText xml:space="preserve"> PAGEREF _Toc210991382 \h </w:instrText>
            </w:r>
            <w:r>
              <w:rPr>
                <w:noProof/>
                <w:webHidden/>
              </w:rPr>
            </w:r>
            <w:r>
              <w:rPr>
                <w:noProof/>
                <w:webHidden/>
              </w:rPr>
              <w:fldChar w:fldCharType="separate"/>
            </w:r>
            <w:r w:rsidR="005C0582">
              <w:rPr>
                <w:noProof/>
                <w:webHidden/>
              </w:rPr>
              <w:t>15</w:t>
            </w:r>
            <w:r>
              <w:rPr>
                <w:noProof/>
                <w:webHidden/>
              </w:rPr>
              <w:fldChar w:fldCharType="end"/>
            </w:r>
          </w:hyperlink>
        </w:p>
        <w:p w14:paraId="0874A2BA" w14:textId="27A344CC"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83" w:history="1">
            <w:r w:rsidRPr="00A5430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_Toc210991383 \h </w:instrText>
            </w:r>
            <w:r>
              <w:rPr>
                <w:noProof/>
                <w:webHidden/>
              </w:rPr>
            </w:r>
            <w:r>
              <w:rPr>
                <w:noProof/>
                <w:webHidden/>
              </w:rPr>
              <w:fldChar w:fldCharType="separate"/>
            </w:r>
            <w:r w:rsidR="005C0582">
              <w:rPr>
                <w:noProof/>
                <w:webHidden/>
              </w:rPr>
              <w:t>18</w:t>
            </w:r>
            <w:r>
              <w:rPr>
                <w:noProof/>
                <w:webHidden/>
              </w:rPr>
              <w:fldChar w:fldCharType="end"/>
            </w:r>
          </w:hyperlink>
        </w:p>
        <w:p w14:paraId="7D937C07" w14:textId="4D943D99"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84" w:history="1">
            <w:r w:rsidRPr="00A5430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_Toc210991384 \h </w:instrText>
            </w:r>
            <w:r>
              <w:rPr>
                <w:noProof/>
                <w:webHidden/>
              </w:rPr>
            </w:r>
            <w:r>
              <w:rPr>
                <w:noProof/>
                <w:webHidden/>
              </w:rPr>
              <w:fldChar w:fldCharType="separate"/>
            </w:r>
            <w:r w:rsidR="005C0582">
              <w:rPr>
                <w:noProof/>
                <w:webHidden/>
              </w:rPr>
              <w:t>18</w:t>
            </w:r>
            <w:r>
              <w:rPr>
                <w:noProof/>
                <w:webHidden/>
              </w:rPr>
              <w:fldChar w:fldCharType="end"/>
            </w:r>
          </w:hyperlink>
        </w:p>
        <w:p w14:paraId="1E0A1D2B" w14:textId="26A5734B"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85" w:history="1">
            <w:r w:rsidRPr="00A54301">
              <w:rPr>
                <w:rStyle w:val="Hipercze"/>
                <w:noProof/>
              </w:rPr>
              <w:t>Część XV. Opis sposobu obliczenia ceny</w:t>
            </w:r>
            <w:r>
              <w:rPr>
                <w:noProof/>
                <w:webHidden/>
              </w:rPr>
              <w:tab/>
            </w:r>
            <w:r>
              <w:rPr>
                <w:noProof/>
                <w:webHidden/>
              </w:rPr>
              <w:fldChar w:fldCharType="begin"/>
            </w:r>
            <w:r>
              <w:rPr>
                <w:noProof/>
                <w:webHidden/>
              </w:rPr>
              <w:instrText xml:space="preserve"> PAGEREF _Toc210991385 \h </w:instrText>
            </w:r>
            <w:r>
              <w:rPr>
                <w:noProof/>
                <w:webHidden/>
              </w:rPr>
            </w:r>
            <w:r>
              <w:rPr>
                <w:noProof/>
                <w:webHidden/>
              </w:rPr>
              <w:fldChar w:fldCharType="separate"/>
            </w:r>
            <w:r w:rsidR="005C0582">
              <w:rPr>
                <w:noProof/>
                <w:webHidden/>
              </w:rPr>
              <w:t>19</w:t>
            </w:r>
            <w:r>
              <w:rPr>
                <w:noProof/>
                <w:webHidden/>
              </w:rPr>
              <w:fldChar w:fldCharType="end"/>
            </w:r>
          </w:hyperlink>
        </w:p>
        <w:p w14:paraId="050DC195" w14:textId="4D850C24"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86" w:history="1">
            <w:r w:rsidRPr="00A54301">
              <w:rPr>
                <w:rStyle w:val="Hipercze"/>
                <w:noProof/>
              </w:rPr>
              <w:t>Część XVI. Kryteria oceny ofert</w:t>
            </w:r>
            <w:r>
              <w:rPr>
                <w:noProof/>
                <w:webHidden/>
              </w:rPr>
              <w:tab/>
            </w:r>
            <w:r>
              <w:rPr>
                <w:noProof/>
                <w:webHidden/>
              </w:rPr>
              <w:fldChar w:fldCharType="begin"/>
            </w:r>
            <w:r>
              <w:rPr>
                <w:noProof/>
                <w:webHidden/>
              </w:rPr>
              <w:instrText xml:space="preserve"> PAGEREF _Toc210991386 \h </w:instrText>
            </w:r>
            <w:r>
              <w:rPr>
                <w:noProof/>
                <w:webHidden/>
              </w:rPr>
            </w:r>
            <w:r>
              <w:rPr>
                <w:noProof/>
                <w:webHidden/>
              </w:rPr>
              <w:fldChar w:fldCharType="separate"/>
            </w:r>
            <w:r w:rsidR="005C0582">
              <w:rPr>
                <w:noProof/>
                <w:webHidden/>
              </w:rPr>
              <w:t>19</w:t>
            </w:r>
            <w:r>
              <w:rPr>
                <w:noProof/>
                <w:webHidden/>
              </w:rPr>
              <w:fldChar w:fldCharType="end"/>
            </w:r>
          </w:hyperlink>
        </w:p>
        <w:p w14:paraId="7BC82520" w14:textId="34DAB291"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87" w:history="1">
            <w:r w:rsidRPr="00A54301">
              <w:rPr>
                <w:rStyle w:val="Hipercze"/>
                <w:noProof/>
              </w:rPr>
              <w:t>Część XVII. Aukcja elektroniczna</w:t>
            </w:r>
            <w:r>
              <w:rPr>
                <w:noProof/>
                <w:webHidden/>
              </w:rPr>
              <w:tab/>
            </w:r>
            <w:r>
              <w:rPr>
                <w:noProof/>
                <w:webHidden/>
              </w:rPr>
              <w:fldChar w:fldCharType="begin"/>
            </w:r>
            <w:r>
              <w:rPr>
                <w:noProof/>
                <w:webHidden/>
              </w:rPr>
              <w:instrText xml:space="preserve"> PAGEREF _Toc210991387 \h </w:instrText>
            </w:r>
            <w:r>
              <w:rPr>
                <w:noProof/>
                <w:webHidden/>
              </w:rPr>
            </w:r>
            <w:r>
              <w:rPr>
                <w:noProof/>
                <w:webHidden/>
              </w:rPr>
              <w:fldChar w:fldCharType="separate"/>
            </w:r>
            <w:r w:rsidR="005C0582">
              <w:rPr>
                <w:noProof/>
                <w:webHidden/>
              </w:rPr>
              <w:t>20</w:t>
            </w:r>
            <w:r>
              <w:rPr>
                <w:noProof/>
                <w:webHidden/>
              </w:rPr>
              <w:fldChar w:fldCharType="end"/>
            </w:r>
          </w:hyperlink>
        </w:p>
        <w:p w14:paraId="48453F13" w14:textId="5821E9A8"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88" w:history="1">
            <w:r w:rsidRPr="00A5430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_Toc210991388 \h </w:instrText>
            </w:r>
            <w:r>
              <w:rPr>
                <w:noProof/>
                <w:webHidden/>
              </w:rPr>
            </w:r>
            <w:r>
              <w:rPr>
                <w:noProof/>
                <w:webHidden/>
              </w:rPr>
              <w:fldChar w:fldCharType="separate"/>
            </w:r>
            <w:r w:rsidR="005C0582">
              <w:rPr>
                <w:noProof/>
                <w:webHidden/>
              </w:rPr>
              <w:t>23</w:t>
            </w:r>
            <w:r>
              <w:rPr>
                <w:noProof/>
                <w:webHidden/>
              </w:rPr>
              <w:fldChar w:fldCharType="end"/>
            </w:r>
          </w:hyperlink>
        </w:p>
        <w:p w14:paraId="23919EE2" w14:textId="2EF4C248"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89" w:history="1">
            <w:r w:rsidRPr="00A5430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_Toc210991389 \h </w:instrText>
            </w:r>
            <w:r>
              <w:rPr>
                <w:noProof/>
                <w:webHidden/>
              </w:rPr>
            </w:r>
            <w:r>
              <w:rPr>
                <w:noProof/>
                <w:webHidden/>
              </w:rPr>
              <w:fldChar w:fldCharType="separate"/>
            </w:r>
            <w:r w:rsidR="005C0582">
              <w:rPr>
                <w:noProof/>
                <w:webHidden/>
              </w:rPr>
              <w:t>23</w:t>
            </w:r>
            <w:r>
              <w:rPr>
                <w:noProof/>
                <w:webHidden/>
              </w:rPr>
              <w:fldChar w:fldCharType="end"/>
            </w:r>
          </w:hyperlink>
        </w:p>
        <w:p w14:paraId="24891BEB" w14:textId="4150D49D"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90" w:history="1">
            <w:r w:rsidRPr="00A54301">
              <w:rPr>
                <w:rStyle w:val="Hipercze"/>
                <w:noProof/>
              </w:rPr>
              <w:t>Część XX. Istotne postanowienia umowy (IPU)</w:t>
            </w:r>
            <w:r>
              <w:rPr>
                <w:noProof/>
                <w:webHidden/>
              </w:rPr>
              <w:tab/>
            </w:r>
            <w:r>
              <w:rPr>
                <w:noProof/>
                <w:webHidden/>
              </w:rPr>
              <w:fldChar w:fldCharType="begin"/>
            </w:r>
            <w:r>
              <w:rPr>
                <w:noProof/>
                <w:webHidden/>
              </w:rPr>
              <w:instrText xml:space="preserve"> PAGEREF _Toc210991390 \h </w:instrText>
            </w:r>
            <w:r>
              <w:rPr>
                <w:noProof/>
                <w:webHidden/>
              </w:rPr>
            </w:r>
            <w:r>
              <w:rPr>
                <w:noProof/>
                <w:webHidden/>
              </w:rPr>
              <w:fldChar w:fldCharType="separate"/>
            </w:r>
            <w:r w:rsidR="005C0582">
              <w:rPr>
                <w:noProof/>
                <w:webHidden/>
              </w:rPr>
              <w:t>23</w:t>
            </w:r>
            <w:r>
              <w:rPr>
                <w:noProof/>
                <w:webHidden/>
              </w:rPr>
              <w:fldChar w:fldCharType="end"/>
            </w:r>
          </w:hyperlink>
        </w:p>
        <w:p w14:paraId="3B00DBB7" w14:textId="0071621A"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91" w:history="1">
            <w:r w:rsidRPr="00A54301">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_Toc210991391 \h </w:instrText>
            </w:r>
            <w:r>
              <w:rPr>
                <w:noProof/>
                <w:webHidden/>
              </w:rPr>
            </w:r>
            <w:r>
              <w:rPr>
                <w:noProof/>
                <w:webHidden/>
              </w:rPr>
              <w:fldChar w:fldCharType="separate"/>
            </w:r>
            <w:r w:rsidR="005C0582">
              <w:rPr>
                <w:noProof/>
                <w:webHidden/>
              </w:rPr>
              <w:t>24</w:t>
            </w:r>
            <w:r>
              <w:rPr>
                <w:noProof/>
                <w:webHidden/>
              </w:rPr>
              <w:fldChar w:fldCharType="end"/>
            </w:r>
          </w:hyperlink>
        </w:p>
        <w:p w14:paraId="2AF9D10D" w14:textId="10C5F4D4"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92" w:history="1">
            <w:r w:rsidRPr="00A54301">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_Toc210991392 \h </w:instrText>
            </w:r>
            <w:r>
              <w:rPr>
                <w:noProof/>
                <w:webHidden/>
              </w:rPr>
            </w:r>
            <w:r>
              <w:rPr>
                <w:noProof/>
                <w:webHidden/>
              </w:rPr>
              <w:fldChar w:fldCharType="separate"/>
            </w:r>
            <w:r w:rsidR="005C0582">
              <w:rPr>
                <w:noProof/>
                <w:webHidden/>
              </w:rPr>
              <w:t>24</w:t>
            </w:r>
            <w:r>
              <w:rPr>
                <w:noProof/>
                <w:webHidden/>
              </w:rPr>
              <w:fldChar w:fldCharType="end"/>
            </w:r>
          </w:hyperlink>
        </w:p>
        <w:p w14:paraId="4CD5A3D5" w14:textId="71026B5E" w:rsidR="001C4DA5" w:rsidRDefault="001C4D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991393" w:history="1">
            <w:r w:rsidRPr="00A54301">
              <w:rPr>
                <w:rStyle w:val="Hipercze"/>
                <w:noProof/>
              </w:rPr>
              <w:t>Wykaz załączników</w:t>
            </w:r>
            <w:r>
              <w:rPr>
                <w:noProof/>
                <w:webHidden/>
              </w:rPr>
              <w:tab/>
            </w:r>
            <w:r>
              <w:rPr>
                <w:noProof/>
                <w:webHidden/>
              </w:rPr>
              <w:fldChar w:fldCharType="begin"/>
            </w:r>
            <w:r>
              <w:rPr>
                <w:noProof/>
                <w:webHidden/>
              </w:rPr>
              <w:instrText xml:space="preserve"> PAGEREF _Toc210991393 \h </w:instrText>
            </w:r>
            <w:r>
              <w:rPr>
                <w:noProof/>
                <w:webHidden/>
              </w:rPr>
            </w:r>
            <w:r>
              <w:rPr>
                <w:noProof/>
                <w:webHidden/>
              </w:rPr>
              <w:fldChar w:fldCharType="separate"/>
            </w:r>
            <w:r w:rsidR="005C0582">
              <w:rPr>
                <w:noProof/>
                <w:webHidden/>
              </w:rPr>
              <w:t>25</w:t>
            </w:r>
            <w:r>
              <w:rPr>
                <w:noProof/>
                <w:webHidden/>
              </w:rPr>
              <w:fldChar w:fldCharType="end"/>
            </w:r>
          </w:hyperlink>
        </w:p>
        <w:p w14:paraId="0F395070" w14:textId="3AFB007D"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106184558"/>
      <w:bookmarkStart w:id="3" w:name="_Toc21099137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4" w:name="_Hlk60735726"/>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6D6697CA" w:rsidR="00F13DFD" w:rsidRPr="00057162" w:rsidRDefault="00F13DFD" w:rsidP="008C4046">
      <w:pPr>
        <w:spacing w:line="312" w:lineRule="auto"/>
        <w:jc w:val="both"/>
        <w:rPr>
          <w:bCs/>
          <w:iCs/>
          <w:sz w:val="24"/>
          <w:szCs w:val="24"/>
        </w:rPr>
      </w:pPr>
      <w:r w:rsidRPr="00057162">
        <w:rPr>
          <w:bCs/>
          <w:iCs/>
          <w:sz w:val="24"/>
          <w:szCs w:val="24"/>
        </w:rPr>
        <w:t xml:space="preserve">Oddział  </w:t>
      </w:r>
      <w:r w:rsidR="00AA3B76">
        <w:rPr>
          <w:bCs/>
          <w:iCs/>
          <w:sz w:val="24"/>
          <w:szCs w:val="24"/>
        </w:rPr>
        <w:t xml:space="preserve">KWK Ruda </w:t>
      </w:r>
    </w:p>
    <w:p w14:paraId="02886673" w14:textId="267AD407" w:rsidR="00F13DFD" w:rsidRPr="00057162" w:rsidRDefault="00AA3B76" w:rsidP="008C4046">
      <w:pPr>
        <w:spacing w:line="312" w:lineRule="auto"/>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4FAC7AAF" w14:textId="7F6DE9D4" w:rsidR="00F13DFD" w:rsidRPr="008C4046" w:rsidRDefault="00AA3B76" w:rsidP="008C4046">
      <w:pPr>
        <w:spacing w:line="312" w:lineRule="auto"/>
        <w:jc w:val="both"/>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59"/>
      <w:bookmarkStart w:id="6" w:name="_Toc210991372"/>
      <w:r w:rsidRPr="00057162">
        <w:rPr>
          <w:rFonts w:ascii="Times New Roman" w:hAnsi="Times New Roman" w:cs="Times New Roman"/>
          <w:color w:val="auto"/>
          <w:sz w:val="24"/>
          <w:szCs w:val="24"/>
        </w:rPr>
        <w:t>Część II. Postępowanie</w:t>
      </w:r>
      <w:bookmarkEnd w:id="5"/>
      <w:bookmarkEnd w:id="6"/>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78714027" w14:textId="2AF452C8" w:rsidR="00C66561" w:rsidRPr="00B3250F" w:rsidRDefault="008C4046" w:rsidP="00C66561">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w:t>
      </w:r>
      <w:proofErr w:type="spellStart"/>
      <w:r w:rsidR="00C66561" w:rsidRPr="00B3250F">
        <w:rPr>
          <w:szCs w:val="22"/>
        </w:rPr>
        <w:t>Pzp</w:t>
      </w:r>
      <w:proofErr w:type="spellEnd"/>
      <w:r w:rsidR="00C66561" w:rsidRPr="00B3250F">
        <w:rPr>
          <w:szCs w:val="22"/>
        </w:rPr>
        <w:t xml:space="preserve">,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r w:rsidR="00AA3B76">
        <w:rPr>
          <w:szCs w:val="22"/>
        </w:rPr>
        <w:t xml:space="preserve"> </w:t>
      </w:r>
      <w:r w:rsidR="00AA3B76" w:rsidRPr="00AA3B76">
        <w:rPr>
          <w:b/>
          <w:bCs/>
          <w:szCs w:val="22"/>
        </w:rPr>
        <w:t>- nie dotyczy</w:t>
      </w:r>
      <w:r w:rsidR="00C66561" w:rsidRPr="00AA3B76">
        <w:rPr>
          <w:b/>
          <w:bCs/>
          <w:szCs w:val="22"/>
        </w:rPr>
        <w:t>.</w:t>
      </w:r>
    </w:p>
    <w:p w14:paraId="1D4CDC04" w14:textId="77777777" w:rsidR="00C66561" w:rsidRPr="008C4046" w:rsidRDefault="00C66561" w:rsidP="00C66561">
      <w:pPr>
        <w:pStyle w:val="Akapitzlist"/>
        <w:ind w:left="360"/>
        <w:jc w:val="both"/>
        <w:rPr>
          <w:sz w:val="2"/>
          <w:szCs w:val="2"/>
        </w:rPr>
      </w:pPr>
    </w:p>
    <w:p w14:paraId="344E1213" w14:textId="67D818E2"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683F8691" w14:textId="77777777" w:rsidR="00FB1A3F" w:rsidRPr="00057162" w:rsidRDefault="00FB1A3F" w:rsidP="00FB1A3F">
      <w:pPr>
        <w:spacing w:before="120" w:line="312" w:lineRule="auto"/>
        <w:jc w:val="both"/>
      </w:pP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lastRenderedPageBreak/>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0"/>
      <w:bookmarkStart w:id="8" w:name="_Toc21099137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p>
    <w:p w14:paraId="34BCE207" w14:textId="247717A1" w:rsidR="00F13DFD" w:rsidRPr="00AA3B76" w:rsidRDefault="00F13DFD" w:rsidP="00804500">
      <w:pPr>
        <w:pStyle w:val="Akapitzlist"/>
        <w:numPr>
          <w:ilvl w:val="0"/>
          <w:numId w:val="1"/>
        </w:numPr>
        <w:spacing w:before="120" w:line="312" w:lineRule="auto"/>
        <w:contextualSpacing w:val="0"/>
        <w:jc w:val="both"/>
        <w:rPr>
          <w:b/>
          <w:bCs/>
        </w:rPr>
      </w:pPr>
      <w:r w:rsidRPr="00057162">
        <w:t xml:space="preserve">Przedmiotem zamówienia jest: </w:t>
      </w:r>
      <w:r w:rsidR="00AA3B76" w:rsidRPr="00AA3B76">
        <w:rPr>
          <w:b/>
          <w:bCs/>
          <w:i/>
        </w:rPr>
        <w:t>„Modernizacja Rozdzielni 6kV R 102 w zakresie wymiany aparatury zabezpieczeniowej i łączeniowej wraz z modernizacją istniejącego układu sterowania pompowni głównego odwadniania na poziomie 1000m”</w:t>
      </w:r>
      <w:r w:rsidR="00AA3B76">
        <w:rPr>
          <w:b/>
          <w:bCs/>
          <w:i/>
        </w:rPr>
        <w:t>.</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6FA1AA8E"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AA3B76">
        <w:t xml:space="preserve">: </w:t>
      </w:r>
      <w:r w:rsidR="00A71F4B">
        <w:t xml:space="preserve">31213100-3, </w:t>
      </w:r>
      <w:r w:rsidR="00AA3B76">
        <w:t>50532000-3</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1"/>
      <w:bookmarkStart w:id="10" w:name="_Toc21099137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9"/>
      <w:bookmarkEnd w:id="10"/>
    </w:p>
    <w:p w14:paraId="3DC11151" w14:textId="77777777" w:rsidR="00F625E4" w:rsidRPr="009D753A" w:rsidRDefault="00F625E4" w:rsidP="00804500">
      <w:pPr>
        <w:spacing w:before="120" w:line="312" w:lineRule="auto"/>
        <w:jc w:val="both"/>
        <w:rPr>
          <w:sz w:val="2"/>
          <w:szCs w:val="2"/>
        </w:rPr>
      </w:pPr>
    </w:p>
    <w:p w14:paraId="256CFBE5" w14:textId="736DBF2F" w:rsidR="00C30F34" w:rsidRPr="008E37B1" w:rsidRDefault="009F7139" w:rsidP="008E37B1">
      <w:pPr>
        <w:pStyle w:val="Akapitzlist"/>
        <w:numPr>
          <w:ilvl w:val="6"/>
          <w:numId w:val="1"/>
        </w:numPr>
        <w:spacing w:line="312" w:lineRule="auto"/>
        <w:ind w:left="284" w:hanging="284"/>
        <w:jc w:val="both"/>
        <w:rPr>
          <w:bCs/>
        </w:rPr>
      </w:pPr>
      <w:r w:rsidRPr="008E37B1">
        <w:rPr>
          <w:bCs/>
        </w:rPr>
        <w:t xml:space="preserve">   </w:t>
      </w:r>
      <w:r w:rsidR="008C4046" w:rsidRPr="008E37B1">
        <w:rPr>
          <w:bCs/>
        </w:rPr>
        <w:t>Zamawiający</w:t>
      </w:r>
      <w:r w:rsidR="00C30F34" w:rsidRPr="008E37B1">
        <w:rPr>
          <w:bCs/>
        </w:rPr>
        <w:t xml:space="preserve"> nie dopuszcza składania ofert częściowych</w:t>
      </w:r>
      <w:r w:rsidRPr="008E37B1">
        <w:rPr>
          <w:bCs/>
        </w:rPr>
        <w:t>.</w:t>
      </w:r>
    </w:p>
    <w:p w14:paraId="29BFADDC" w14:textId="37A0538B" w:rsidR="00C30F34" w:rsidRPr="008E37B1" w:rsidRDefault="008C4046" w:rsidP="008E37B1">
      <w:pPr>
        <w:pStyle w:val="Akapitzlist"/>
        <w:numPr>
          <w:ilvl w:val="6"/>
          <w:numId w:val="1"/>
        </w:numPr>
        <w:spacing w:line="312" w:lineRule="auto"/>
        <w:ind w:left="426" w:hanging="426"/>
        <w:jc w:val="both"/>
        <w:rPr>
          <w:bCs/>
        </w:rPr>
      </w:pPr>
      <w:r w:rsidRPr="008E37B1">
        <w:rPr>
          <w:bCs/>
        </w:rPr>
        <w:t>Zamawiający</w:t>
      </w:r>
      <w:r w:rsidR="00C30F34" w:rsidRPr="008E37B1">
        <w:rPr>
          <w:bCs/>
        </w:rPr>
        <w:t xml:space="preserve"> nie przewiduje udzielenie zamówienia podobnego, o którym mowa </w:t>
      </w:r>
      <w:r w:rsidR="009D753A" w:rsidRPr="008E37B1">
        <w:rPr>
          <w:bCs/>
        </w:rPr>
        <w:br/>
      </w:r>
      <w:r w:rsidR="004068EB" w:rsidRPr="008E37B1">
        <w:rPr>
          <w:bCs/>
        </w:rPr>
        <w:t>w</w:t>
      </w:r>
      <w:r w:rsidR="009F7139" w:rsidRPr="008E37B1">
        <w:rPr>
          <w:bCs/>
        </w:rPr>
        <w:t xml:space="preserve"> </w:t>
      </w:r>
      <w:r w:rsidR="00C30F34" w:rsidRPr="008E37B1">
        <w:rPr>
          <w:bCs/>
        </w:rPr>
        <w:t>u</w:t>
      </w:r>
      <w:r w:rsidR="0070694E" w:rsidRPr="008E37B1">
        <w:rPr>
          <w:bCs/>
        </w:rPr>
        <w:t xml:space="preserve">stawie </w:t>
      </w:r>
      <w:proofErr w:type="spellStart"/>
      <w:r w:rsidR="0070694E" w:rsidRPr="008E37B1">
        <w:rPr>
          <w:bCs/>
        </w:rPr>
        <w:t>P</w:t>
      </w:r>
      <w:r w:rsidR="00C30F34" w:rsidRPr="008E37B1">
        <w:rPr>
          <w:bCs/>
        </w:rPr>
        <w:t>zp</w:t>
      </w:r>
      <w:proofErr w:type="spellEnd"/>
      <w:r w:rsidR="00C30F34" w:rsidRPr="008E37B1">
        <w:rPr>
          <w:bCs/>
        </w:rPr>
        <w:t>.</w:t>
      </w:r>
    </w:p>
    <w:p w14:paraId="774DD96C" w14:textId="77777777" w:rsidR="00C30F34" w:rsidRPr="009D753A" w:rsidRDefault="00C30F34" w:rsidP="00C30F34">
      <w:pPr>
        <w:spacing w:line="312" w:lineRule="auto"/>
        <w:jc w:val="both"/>
        <w:rPr>
          <w:bCs/>
          <w:sz w:val="2"/>
          <w:szCs w:val="2"/>
        </w:rPr>
      </w:pPr>
    </w:p>
    <w:p w14:paraId="0E8BBACD" w14:textId="0C7BE9F2" w:rsidR="00C30F34" w:rsidRPr="009D753A" w:rsidRDefault="008C4046" w:rsidP="008E37B1">
      <w:pPr>
        <w:pStyle w:val="Akapitzlist"/>
        <w:numPr>
          <w:ilvl w:val="6"/>
          <w:numId w:val="1"/>
        </w:numPr>
        <w:spacing w:line="312" w:lineRule="auto"/>
        <w:ind w:left="426" w:hanging="426"/>
        <w:jc w:val="both"/>
        <w:rPr>
          <w:bCs/>
        </w:rPr>
      </w:pPr>
      <w:r>
        <w:rPr>
          <w:bCs/>
        </w:rPr>
        <w:t>Zamawiający</w:t>
      </w:r>
      <w:r w:rsidR="00C30F34" w:rsidRPr="00B15CAF">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2"/>
      <w:bookmarkStart w:id="12" w:name="_Toc21099137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1"/>
      <w:bookmarkEnd w:id="12"/>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lastRenderedPageBreak/>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A478BF">
      <w:pPr>
        <w:pStyle w:val="Akapitzlist"/>
        <w:numPr>
          <w:ilvl w:val="1"/>
          <w:numId w:val="41"/>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rsidP="00A478BF">
      <w:pPr>
        <w:pStyle w:val="Akapitzlist"/>
        <w:numPr>
          <w:ilvl w:val="1"/>
          <w:numId w:val="41"/>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7B091A6D" w14:textId="436E0FAC" w:rsidR="00804500" w:rsidRPr="00057162" w:rsidRDefault="00804500" w:rsidP="00A27256">
      <w:pPr>
        <w:pStyle w:val="Akapitzlist"/>
        <w:numPr>
          <w:ilvl w:val="2"/>
          <w:numId w:val="15"/>
        </w:numPr>
        <w:spacing w:before="120" w:line="312" w:lineRule="auto"/>
        <w:jc w:val="both"/>
      </w:pPr>
      <w:r w:rsidRPr="001200CF">
        <w:t>w okresie ostatnich</w:t>
      </w:r>
      <w:r w:rsidR="001200CF" w:rsidRPr="001200CF">
        <w:t xml:space="preserve"> 3 lat</w:t>
      </w:r>
      <w:r w:rsidRPr="001200CF">
        <w:t xml:space="preserve"> przed terminem</w:t>
      </w:r>
      <w:r w:rsidRPr="00AA0B17">
        <w:t xml:space="preserve"> składania ofert </w:t>
      </w:r>
      <w:r w:rsidRPr="00057162">
        <w:t xml:space="preserve">(a jeśli okres prowadzenia działalności jest krótszy to w tym okresie) wykonał  co najmniej </w:t>
      </w:r>
      <w:r w:rsidR="00710A4E">
        <w:t>2</w:t>
      </w:r>
      <w:r w:rsidR="00CB6C88">
        <w:t xml:space="preserve"> </w:t>
      </w:r>
      <w:r w:rsidRPr="00057162">
        <w:t xml:space="preserve">usługi polegające </w:t>
      </w:r>
      <w:r w:rsidRPr="00057162">
        <w:lastRenderedPageBreak/>
        <w:t xml:space="preserve">na </w:t>
      </w:r>
      <w:r w:rsidR="00113124" w:rsidRPr="00113124">
        <w:t>modernizacji/budowie pól średniego napięcia w zakładach górniczych</w:t>
      </w:r>
      <w:r w:rsidRPr="00CB6C88">
        <w:rPr>
          <w:color w:val="0070C0"/>
        </w:rPr>
        <w:t xml:space="preserve">, </w:t>
      </w:r>
      <w:r w:rsidRPr="00057162">
        <w:t xml:space="preserve">na wartość </w:t>
      </w:r>
      <w:r w:rsidRPr="00572B5F">
        <w:t xml:space="preserve">łączną </w:t>
      </w:r>
      <w:r w:rsidR="00FB04A8" w:rsidRPr="00572B5F">
        <w:t xml:space="preserve">brutto </w:t>
      </w:r>
      <w:r w:rsidRPr="00572B5F">
        <w:t xml:space="preserve">nie </w:t>
      </w:r>
      <w:r w:rsidRPr="00057162">
        <w:t>niższą niż</w:t>
      </w:r>
      <w:r w:rsidR="00113124">
        <w:t xml:space="preserve"> 1 000 000,00 </w:t>
      </w:r>
      <w:r w:rsidRPr="00057162">
        <w:t>PLN</w:t>
      </w:r>
      <w:r w:rsidR="00113124">
        <w:t>.</w:t>
      </w:r>
    </w:p>
    <w:p w14:paraId="192271EE" w14:textId="1B940F1F" w:rsidR="00182B15" w:rsidRPr="00057162" w:rsidRDefault="00804500" w:rsidP="00A27256">
      <w:pPr>
        <w:pStyle w:val="Akapitzlist"/>
        <w:numPr>
          <w:ilvl w:val="2"/>
          <w:numId w:val="15"/>
        </w:numPr>
        <w:spacing w:before="120" w:line="312" w:lineRule="auto"/>
        <w:contextualSpacing w:val="0"/>
        <w:jc w:val="both"/>
      </w:pPr>
      <w:r w:rsidRPr="00057162">
        <w:t>skie</w:t>
      </w:r>
      <w:r w:rsidR="00182B15" w:rsidRPr="00057162">
        <w:t>ruje do wykonania zamówienia osoby o następujących kwalifikacjach:</w:t>
      </w:r>
    </w:p>
    <w:p w14:paraId="17007ED4" w14:textId="199859B6" w:rsidR="00182B15" w:rsidRPr="00CB6C88" w:rsidRDefault="009B6140" w:rsidP="00A27256">
      <w:pPr>
        <w:pStyle w:val="Akapitzlist"/>
        <w:numPr>
          <w:ilvl w:val="3"/>
          <w:numId w:val="15"/>
        </w:numPr>
        <w:spacing w:before="120" w:line="312" w:lineRule="auto"/>
        <w:contextualSpacing w:val="0"/>
        <w:jc w:val="both"/>
        <w:rPr>
          <w:color w:val="0070C0"/>
        </w:rPr>
      </w:pPr>
      <w:r>
        <w:t xml:space="preserve">co najmniej 1 osobę posiadającą kwalifikacje dozoru wyższego o specjalności elektrycznej </w:t>
      </w:r>
      <w:bookmarkStart w:id="13" w:name="_Hlk210895135"/>
      <w:r>
        <w:t>– zgodnie z Rozporządzeniem Ministra Środowiska z dnia 2 sierpnia 2016r. w sprawie kwalifikacji w zakresie górnictwa i ratownictwa górniczego oraz Rozporządzeniem Ministra Klimatu i Środowiska z dnia 1 lipca 2022r. w sprawie szczegółowych zasad stwierdzania posiadanych kwalifikacji przez osoby zajmujące się eksploatacją urządzeń, instalacji i sieci</w:t>
      </w:r>
      <w:bookmarkEnd w:id="13"/>
      <w:r>
        <w:t>;</w:t>
      </w:r>
    </w:p>
    <w:p w14:paraId="6E45312B" w14:textId="18E2D0B6" w:rsidR="00182B15" w:rsidRDefault="009B6140" w:rsidP="00A27256">
      <w:pPr>
        <w:pStyle w:val="Akapitzlist"/>
        <w:numPr>
          <w:ilvl w:val="3"/>
          <w:numId w:val="15"/>
        </w:numPr>
        <w:spacing w:before="120" w:line="312" w:lineRule="auto"/>
        <w:contextualSpacing w:val="0"/>
        <w:jc w:val="both"/>
      </w:pPr>
      <w:r>
        <w:t>co najmniej 1 osobę posiadająca kwalifikacje dozoru o specjalności elektrycznej</w:t>
      </w:r>
      <w:r w:rsidR="0071145A">
        <w:t xml:space="preserve"> – zgodnie z Rozporządzeniem Ministra Środowiska z dnia 2 sierpnia 2016r.                     w sprawie kwalifikacji w zakresie górnictwa i ratownictwa górniczego oraz Rozporządzeniem Ministra Klimatu i Środowiska z dnia 1 lipca 2022r. w sprawie szczegółowych zasad stwierdzania posiadanych kwalifikacji przez osoby zajmujące się eksploatacją urządzeń, instalacji i sieci;</w:t>
      </w:r>
    </w:p>
    <w:p w14:paraId="4CECFF9F" w14:textId="203B1085" w:rsidR="0071145A" w:rsidRDefault="0071145A" w:rsidP="00A27256">
      <w:pPr>
        <w:pStyle w:val="Akapitzlist"/>
        <w:numPr>
          <w:ilvl w:val="3"/>
          <w:numId w:val="15"/>
        </w:numPr>
        <w:spacing w:before="120" w:line="312" w:lineRule="auto"/>
        <w:contextualSpacing w:val="0"/>
        <w:jc w:val="both"/>
      </w:pPr>
      <w:r>
        <w:t xml:space="preserve"> co najmniej 3 osoby posiadające kwalifikacje elektromontera do i powyżej 1 </w:t>
      </w:r>
      <w:proofErr w:type="spellStart"/>
      <w:r>
        <w:t>kV</w:t>
      </w:r>
      <w:proofErr w:type="spellEnd"/>
      <w:r>
        <w:t xml:space="preserve"> - </w:t>
      </w:r>
      <w:r w:rsidRPr="0071145A">
        <w:t xml:space="preserve">zgodnie z Rozporządzeniem Ministra Środowiska z dnia 2 sierpnia 2016r. </w:t>
      </w:r>
      <w:r>
        <w:t xml:space="preserve">                       </w:t>
      </w:r>
      <w:r w:rsidRPr="0071145A">
        <w:t>w sprawie kwalifikacji w zakresie górnictwa i ratownictwa górniczego oraz Rozporządzeniem Ministra Klimatu i Środowiska z dnia 1 lipca 2022r. w sprawie szczegółowych zasad stwierdzania posiadanych kwalifikacji przez osoby zajmujące się eksploatacją urządzeń, instalacji i sieci</w:t>
      </w:r>
      <w:r>
        <w:t>;</w:t>
      </w:r>
    </w:p>
    <w:p w14:paraId="474EB4BD" w14:textId="14809CB9" w:rsidR="0071145A" w:rsidRPr="002B73AA" w:rsidRDefault="0071145A" w:rsidP="00A27256">
      <w:pPr>
        <w:pStyle w:val="Akapitzlist"/>
        <w:numPr>
          <w:ilvl w:val="3"/>
          <w:numId w:val="15"/>
        </w:numPr>
        <w:spacing w:before="120" w:line="312" w:lineRule="auto"/>
        <w:contextualSpacing w:val="0"/>
        <w:jc w:val="both"/>
      </w:pPr>
      <w:r w:rsidRPr="002B73AA">
        <w:t xml:space="preserve"> co najmniej 1 osobę posiadającą </w:t>
      </w:r>
      <w:r w:rsidR="0000730E" w:rsidRPr="002B73AA">
        <w:t>uprawnienia budowlane elektryczne bez ograniczeń</w:t>
      </w:r>
      <w:r w:rsidRPr="002B73AA">
        <w:t xml:space="preserve"> do projektowania </w:t>
      </w:r>
      <w:r w:rsidR="0000730E" w:rsidRPr="002B73AA">
        <w:t>– zgodnie z Ustawą z dnia 7 lipca 1994r. Prawo budowlane;</w:t>
      </w:r>
    </w:p>
    <w:p w14:paraId="52F455CC" w14:textId="1E05D268" w:rsidR="0000730E" w:rsidRPr="0000730E" w:rsidRDefault="0000730E" w:rsidP="00A27256">
      <w:pPr>
        <w:pStyle w:val="Akapitzlist"/>
        <w:numPr>
          <w:ilvl w:val="3"/>
          <w:numId w:val="15"/>
        </w:numPr>
        <w:spacing w:before="120" w:line="312" w:lineRule="auto"/>
        <w:contextualSpacing w:val="0"/>
        <w:jc w:val="both"/>
        <w:rPr>
          <w:color w:val="0070C0"/>
        </w:rPr>
      </w:pPr>
      <w:r>
        <w:t xml:space="preserve">co najmniej 1 osobę posiadającą kwalifikacje </w:t>
      </w:r>
      <w:r w:rsidRPr="0000730E">
        <w:t>inspektora bezpieczeństwa i higieny pracy oraz szkolenia lub osob</w:t>
      </w:r>
      <w:r>
        <w:t>ę</w:t>
      </w:r>
      <w:r w:rsidRPr="0000730E">
        <w:t xml:space="preserve"> dozoru wyższego innej specjalności posiadającej kwalifikacje, o których mowa w art.237</w:t>
      </w:r>
      <w:r w:rsidRPr="0000730E">
        <w:rPr>
          <w:vertAlign w:val="superscript"/>
        </w:rPr>
        <w:t>11</w:t>
      </w:r>
      <w:r w:rsidR="002649A1">
        <w:t>§1.Kodeksu Pracy, zgodnie</w:t>
      </w:r>
      <w:r>
        <w:t xml:space="preserve"> </w:t>
      </w:r>
      <w:r w:rsidRPr="0000730E">
        <w:t>z Rozporządzeniem Ministra Energii z dnia 23 listopada 2016 r. w sprawie szczegółowych wymagań dotyczących prowadzenia ruchu podziemnych zakładów górniczych lub/i Ustawa z dnia 26 czerwca 1974 r. – Kodeks pracy</w:t>
      </w:r>
      <w:r>
        <w:t>.</w:t>
      </w:r>
    </w:p>
    <w:p w14:paraId="51CA6B56" w14:textId="77777777" w:rsidR="008F19D1" w:rsidRDefault="008F19D1" w:rsidP="008F19D1">
      <w:pPr>
        <w:ind w:left="990"/>
        <w:contextualSpacing/>
        <w:jc w:val="both"/>
        <w:rPr>
          <w:i/>
          <w:sz w:val="24"/>
          <w:szCs w:val="24"/>
          <w:lang w:eastAsia="en-US"/>
        </w:rPr>
      </w:pPr>
    </w:p>
    <w:p w14:paraId="2A9E21D3" w14:textId="77777777" w:rsidR="008F19D1" w:rsidRDefault="008F19D1" w:rsidP="008F19D1">
      <w:pPr>
        <w:ind w:left="990"/>
        <w:contextualSpacing/>
        <w:jc w:val="both"/>
        <w:rPr>
          <w:i/>
          <w:sz w:val="24"/>
          <w:szCs w:val="24"/>
          <w:lang w:eastAsia="en-US"/>
        </w:rPr>
      </w:pPr>
      <w:r w:rsidRPr="00B85AC7">
        <w:rPr>
          <w:i/>
          <w:sz w:val="24"/>
          <w:szCs w:val="24"/>
          <w:lang w:eastAsia="en-US"/>
        </w:rPr>
        <w:t>Zamawiający dopuszcza posiadanie uprawnień/kwalifikacji równoważnych do ww., wydanych na podstawie innych przepisów prawa.</w:t>
      </w:r>
    </w:p>
    <w:p w14:paraId="5A28162B" w14:textId="77777777" w:rsidR="008F19D1" w:rsidRDefault="008F19D1" w:rsidP="008F19D1">
      <w:pPr>
        <w:ind w:left="990"/>
        <w:contextualSpacing/>
        <w:jc w:val="both"/>
        <w:rPr>
          <w:i/>
          <w:sz w:val="24"/>
          <w:szCs w:val="24"/>
          <w:lang w:eastAsia="en-US"/>
        </w:rPr>
      </w:pPr>
    </w:p>
    <w:p w14:paraId="335A01E6" w14:textId="1204B889" w:rsidR="008F19D1" w:rsidRPr="00794310" w:rsidRDefault="008F19D1" w:rsidP="008F19D1">
      <w:pPr>
        <w:ind w:left="990"/>
        <w:contextualSpacing/>
        <w:jc w:val="both"/>
        <w:rPr>
          <w:sz w:val="24"/>
          <w:szCs w:val="24"/>
        </w:rPr>
      </w:pPr>
      <w:r w:rsidRPr="00794310">
        <w:rPr>
          <w:i/>
          <w:sz w:val="24"/>
          <w:szCs w:val="24"/>
          <w:lang w:eastAsia="en-US"/>
        </w:rPr>
        <w:t xml:space="preserve">Pozostają w mocy decyzje, świadectwa, zaświadczenia oraz inne dokumenty dotyczące kwalifikacji osób oraz </w:t>
      </w:r>
      <w:r w:rsidRPr="00794310">
        <w:rPr>
          <w:i/>
          <w:iCs/>
          <w:sz w:val="24"/>
          <w:szCs w:val="24"/>
        </w:rPr>
        <w:t>ograniczeń</w:t>
      </w:r>
      <w:r w:rsidRPr="00794310">
        <w:rPr>
          <w:i/>
          <w:sz w:val="24"/>
          <w:szCs w:val="24"/>
          <w:lang w:eastAsia="en-US"/>
        </w:rPr>
        <w:t xml:space="preserve"> ich wykonywania, wydane na podstawie przepisów obowiązujących do 31.12.2011r. a uprawnienia uzyskane przed wejściem Ustawy Prawo geologiczne i górnicze z dnia 9 czerwca 2011r. uznaje się za odpowiadające </w:t>
      </w:r>
      <w:r w:rsidRPr="00794310">
        <w:rPr>
          <w:i/>
          <w:sz w:val="24"/>
          <w:szCs w:val="24"/>
          <w:lang w:eastAsia="en-US"/>
        </w:rPr>
        <w:lastRenderedPageBreak/>
        <w:t>uprawnieniom tej samej kategorii uzyskanym po dniu wejścia w życie wymienionej ustawy</w:t>
      </w:r>
      <w:r w:rsidRPr="00794310">
        <w:rPr>
          <w:sz w:val="24"/>
          <w:szCs w:val="24"/>
        </w:rPr>
        <w:t>.</w:t>
      </w:r>
    </w:p>
    <w:p w14:paraId="2D69A700" w14:textId="77777777" w:rsidR="008F19D1" w:rsidRPr="0096235F" w:rsidRDefault="008F19D1" w:rsidP="008F19D1">
      <w:pPr>
        <w:spacing w:before="120" w:line="276" w:lineRule="auto"/>
        <w:ind w:left="993"/>
        <w:jc w:val="both"/>
        <w:rPr>
          <w:i/>
          <w:iCs/>
          <w:sz w:val="24"/>
          <w:szCs w:val="24"/>
        </w:rPr>
      </w:pPr>
      <w:r w:rsidRPr="0096235F">
        <w:rPr>
          <w:i/>
          <w:iCs/>
          <w:sz w:val="24"/>
          <w:szCs w:val="24"/>
        </w:rPr>
        <w:t xml:space="preserve">W przypadku, gdy w </w:t>
      </w:r>
      <w:r>
        <w:rPr>
          <w:i/>
          <w:iCs/>
          <w:sz w:val="24"/>
          <w:szCs w:val="24"/>
        </w:rPr>
        <w:t>trakcie realizacji zamówienia</w:t>
      </w:r>
      <w:r w:rsidRPr="0096235F">
        <w:rPr>
          <w:i/>
          <w:iCs/>
          <w:sz w:val="24"/>
          <w:szCs w:val="24"/>
        </w:rPr>
        <w:t xml:space="preserve"> konieczne okaże się posiadanie innych (niewymienionych wyżej) kwalifikacji/uprawnień Wykonawca zapewni osoby z wymaganymi kwalifikacjami/uprawnieniami.</w:t>
      </w:r>
    </w:p>
    <w:p w14:paraId="49386BE3" w14:textId="77777777" w:rsidR="008F19D1" w:rsidRDefault="008F19D1" w:rsidP="008F19D1">
      <w:pPr>
        <w:spacing w:before="120" w:line="276" w:lineRule="auto"/>
        <w:ind w:left="993"/>
        <w:jc w:val="both"/>
        <w:rPr>
          <w:i/>
          <w:iCs/>
          <w:sz w:val="24"/>
          <w:szCs w:val="24"/>
        </w:rPr>
      </w:pPr>
      <w:r w:rsidRPr="0096235F">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17D3F037" w14:textId="6D3C3E1B" w:rsidR="00A22024" w:rsidRDefault="00A22024" w:rsidP="00A478BF">
      <w:pPr>
        <w:pStyle w:val="Akapitzlist"/>
        <w:numPr>
          <w:ilvl w:val="2"/>
          <w:numId w:val="75"/>
        </w:numPr>
        <w:spacing w:before="120" w:line="312" w:lineRule="auto"/>
        <w:jc w:val="both"/>
      </w:pPr>
      <w:r>
        <w:t xml:space="preserve">posiada certyfikat, który zobowiązuje 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38B32F2B" w14:textId="77777777" w:rsidR="00A22024" w:rsidRDefault="00A22024" w:rsidP="00A22024">
      <w:pPr>
        <w:pStyle w:val="Akapitzlist"/>
        <w:spacing w:before="120" w:line="312" w:lineRule="auto"/>
        <w:ind w:left="1080"/>
        <w:jc w:val="both"/>
      </w:pPr>
      <w:r>
        <w:t>W przypadku upływu terminu ważności certyfikatu w trakcie realizacji zamówienia Wykonawca jest zobowiązany przedstawić nowy certyfikat w terminie gwarantującym zachowanie ciągłości.</w:t>
      </w:r>
    </w:p>
    <w:p w14:paraId="4D255F82" w14:textId="77777777" w:rsidR="00A22024" w:rsidRDefault="00A22024" w:rsidP="00A22024">
      <w:pPr>
        <w:pStyle w:val="Akapitzlist"/>
        <w:spacing w:before="120" w:line="312" w:lineRule="auto"/>
        <w:ind w:left="1080"/>
        <w:jc w:val="both"/>
      </w:pPr>
      <w:r>
        <w:t>W przypadku Wykonawców występujących wspólnie wymóg dotyczy tych Wykonawców, którzy będą realizowali zamówienie pod ziemią.</w:t>
      </w:r>
    </w:p>
    <w:p w14:paraId="7F62F2DD" w14:textId="782A7C20" w:rsidR="00804500" w:rsidRPr="0000730E" w:rsidRDefault="0000730E" w:rsidP="0000730E">
      <w:pPr>
        <w:pStyle w:val="Akapitzlist"/>
        <w:spacing w:before="120" w:line="312" w:lineRule="auto"/>
        <w:ind w:left="1440"/>
        <w:contextualSpacing w:val="0"/>
        <w:jc w:val="both"/>
        <w:rPr>
          <w:color w:val="0070C0"/>
        </w:rPr>
      </w:pPr>
      <w:r w:rsidRPr="0000730E">
        <w:t xml:space="preserve"> </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3"/>
      <w:bookmarkStart w:id="15" w:name="_Toc210991376"/>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4"/>
      <w:bookmarkEnd w:id="15"/>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 xml:space="preserve">o zamówienie. Dokumenty te powinny potwierdzać brak podstaw wykluczenia oraz </w:t>
      </w:r>
      <w:r w:rsidRPr="00572B5F">
        <w:lastRenderedPageBreak/>
        <w:t>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106184564"/>
      <w:bookmarkStart w:id="17" w:name="_Toc210991377"/>
      <w:r w:rsidRPr="00572B5F">
        <w:rPr>
          <w:rFonts w:ascii="Times New Roman" w:hAnsi="Times New Roman" w:cs="Times New Roman"/>
          <w:color w:val="auto"/>
          <w:sz w:val="24"/>
          <w:szCs w:val="24"/>
        </w:rPr>
        <w:t>Część VII. Udostępnienie zasobów</w:t>
      </w:r>
      <w:bookmarkEnd w:id="16"/>
      <w:bookmarkEnd w:id="17"/>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7B80262F"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5D01D9">
        <w:t>.</w:t>
      </w:r>
      <w:r w:rsidR="00160A4D" w:rsidRPr="00160A4D">
        <w:rPr>
          <w:color w:val="0070C0"/>
        </w:rPr>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77777777" w:rsidR="007C6B00" w:rsidRPr="00057162" w:rsidRDefault="007C6B00" w:rsidP="007C6B00">
      <w:pPr>
        <w:spacing w:before="120" w:line="312" w:lineRule="auto"/>
        <w:jc w:val="both"/>
      </w:pP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8" w:name="_Toc106184565"/>
      <w:bookmarkStart w:id="19" w:name="_Toc21099137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8"/>
      <w:bookmarkEnd w:id="19"/>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A27256">
      <w:pPr>
        <w:pStyle w:val="Akapitzlist"/>
        <w:numPr>
          <w:ilvl w:val="0"/>
          <w:numId w:val="34"/>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w:t>
      </w:r>
      <w:r w:rsidRPr="00057162">
        <w:rPr>
          <w:bCs/>
          <w:iCs/>
        </w:rPr>
        <w:lastRenderedPageBreak/>
        <w:t>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20"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20"/>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21"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1"/>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lastRenderedPageBreak/>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2E1E79E" w14:textId="1A374792" w:rsidR="00B40469" w:rsidRPr="00A728D0" w:rsidRDefault="00B40469" w:rsidP="00A27256">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w:t>
      </w:r>
      <w:r w:rsidRPr="005D01D9">
        <w:rPr>
          <w:bCs/>
          <w:iCs/>
        </w:rPr>
        <w:t xml:space="preserve">ostatnich </w:t>
      </w:r>
      <w:r w:rsidR="00A002AB" w:rsidRPr="005D01D9">
        <w:rPr>
          <w:bCs/>
          <w:iCs/>
        </w:rPr>
        <w:t>3 lat</w:t>
      </w:r>
      <w:r w:rsidRPr="00057162">
        <w:rPr>
          <w:bCs/>
          <w:iCs/>
        </w:rPr>
        <w:t xml:space="preserve">, a jeżeli okres prowadzenia działalności </w:t>
      </w:r>
      <w:r w:rsidRPr="007820B4">
        <w:rPr>
          <w:bCs/>
          <w:iCs/>
        </w:rPr>
        <w:t xml:space="preserve">jest krótszy – w tym 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dowodów określających czy te usługi zostały wykonane lub są wykonywane należycie. Dowodami są referencje bądź inne dokumenty sporządzone przez podmiot, na rzecz którego usługi zostały wykonane,</w:t>
      </w:r>
      <w:r w:rsidR="005D01D9">
        <w:rPr>
          <w:bCs/>
          <w:iCs/>
        </w:rPr>
        <w:t xml:space="preserve"> </w:t>
      </w:r>
      <w:r w:rsidRPr="00057162">
        <w:rPr>
          <w:bCs/>
          <w:iCs/>
        </w:rPr>
        <w:t xml:space="preserve">a w przypadku świadczeń powtarzających się lub ciągłych są wykonywane. Jeżeli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A728D0">
        <w:rPr>
          <w:b/>
          <w:iCs/>
        </w:rPr>
        <w:t>.</w:t>
      </w:r>
    </w:p>
    <w:p w14:paraId="020FDCC2" w14:textId="1BE821E8" w:rsidR="00B40469" w:rsidRPr="00A728D0" w:rsidRDefault="00B40469" w:rsidP="00A27256">
      <w:pPr>
        <w:pStyle w:val="Akapitzlist"/>
        <w:numPr>
          <w:ilvl w:val="1"/>
          <w:numId w:val="16"/>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404E3665" w14:textId="75AF599A" w:rsidR="00463EF4" w:rsidRPr="00A728D0" w:rsidRDefault="00463EF4" w:rsidP="00A27256">
      <w:pPr>
        <w:pStyle w:val="Akapitzlist"/>
        <w:numPr>
          <w:ilvl w:val="1"/>
          <w:numId w:val="16"/>
        </w:numPr>
        <w:spacing w:before="120" w:line="312" w:lineRule="auto"/>
        <w:contextualSpacing w:val="0"/>
        <w:jc w:val="both"/>
        <w:rPr>
          <w:b/>
          <w:iCs/>
        </w:rPr>
      </w:pPr>
      <w:r w:rsidRPr="00057162">
        <w:rPr>
          <w:bCs/>
          <w:iCs/>
        </w:rPr>
        <w:lastRenderedPageBreak/>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5D01D9">
        <w:rPr>
          <w:b/>
          <w:iCs/>
        </w:rPr>
        <w:t xml:space="preserve"> – nie dotyczy</w:t>
      </w:r>
      <w:r w:rsidR="00A728D0" w:rsidRP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A27256">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A27256">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A27256">
      <w:pPr>
        <w:pStyle w:val="Akapitzlist"/>
        <w:numPr>
          <w:ilvl w:val="1"/>
          <w:numId w:val="17"/>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A27256">
      <w:pPr>
        <w:pStyle w:val="Akapitzlist"/>
        <w:numPr>
          <w:ilvl w:val="1"/>
          <w:numId w:val="1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lastRenderedPageBreak/>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10991379"/>
      <w:bookmarkStart w:id="23"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2"/>
      <w:r w:rsidRPr="00955D5C">
        <w:rPr>
          <w:rFonts w:ascii="Times New Roman" w:hAnsi="Times New Roman" w:cs="Times New Roman"/>
          <w:color w:val="auto"/>
          <w:sz w:val="24"/>
          <w:szCs w:val="24"/>
        </w:rPr>
        <w:t xml:space="preserve"> </w:t>
      </w:r>
      <w:bookmarkEnd w:id="23"/>
    </w:p>
    <w:p w14:paraId="651659EA" w14:textId="577BBB64"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6218A562" w14:textId="6C1F1EE5" w:rsidR="00D732E5" w:rsidRPr="005D33A3" w:rsidRDefault="00DB22C0" w:rsidP="00A478BF">
      <w:pPr>
        <w:pStyle w:val="Akapitzlist"/>
        <w:numPr>
          <w:ilvl w:val="0"/>
          <w:numId w:val="76"/>
        </w:numPr>
        <w:spacing w:before="120" w:line="312" w:lineRule="auto"/>
        <w:jc w:val="both"/>
        <w:rPr>
          <w:bCs/>
        </w:rPr>
      </w:pPr>
      <w:r w:rsidRPr="003444A9">
        <w:t xml:space="preserve">Z uwagi na to, że Zamawiający zobowiązuje Wykonawcę do realizacji zamówienia zgodnie z systemem zarządzania jakością opartym o normę ISO 9001 oraz  nowym </w:t>
      </w:r>
      <w:r w:rsidRPr="00DB22C0">
        <w:rPr>
          <w:b/>
          <w:bCs/>
        </w:rPr>
        <w:t>międzynarodowym Standardem Zarządzania Bezpieczeństwem i Higieną Pracy</w:t>
      </w:r>
      <w:r w:rsidRPr="003444A9">
        <w:t xml:space="preserve"> opartym o normę </w:t>
      </w:r>
      <w:r w:rsidRPr="00DB22C0">
        <w:rPr>
          <w:b/>
          <w:bCs/>
        </w:rPr>
        <w:t>ISO 45001</w:t>
      </w:r>
      <w:r w:rsidRPr="003444A9">
        <w:t xml:space="preserve">. Zamawiający zażąda złożenia certyfikatu wydanego przez podmiot zajmujący się poświadczaniem zgodności działań Wykonawcy z ww. normami. Podmiot wydający certyfikat winien być akredytowany w branży: górnictwo i wydobywanie. </w:t>
      </w:r>
      <w:r w:rsidRPr="00976F88">
        <w:t>Dotychczas wydane certyfikaty zachowują swoją ważność do czasu upływu terminu ich ważności.</w:t>
      </w:r>
      <w:r w:rsidRPr="003444A9">
        <w:t xml:space="preserve"> </w:t>
      </w:r>
      <w:r w:rsidRPr="00976F88">
        <w:t>W przypadku upływu terminu ważności certyfikatu w trakcie realizacji zamówienia Wykonawca jest zobowiązany przedstawić nowy certyfikat w terminie gwarantującym zachowanie ciągłości</w:t>
      </w:r>
      <w:r w:rsidR="005D33A3">
        <w:t>;</w:t>
      </w:r>
    </w:p>
    <w:p w14:paraId="3E630C68" w14:textId="2CD101A5" w:rsidR="005D33A3" w:rsidRPr="00DB22C0" w:rsidRDefault="005D33A3" w:rsidP="00A478BF">
      <w:pPr>
        <w:pStyle w:val="Akapitzlist"/>
        <w:numPr>
          <w:ilvl w:val="0"/>
          <w:numId w:val="76"/>
        </w:numPr>
        <w:spacing w:before="120" w:line="312" w:lineRule="auto"/>
        <w:jc w:val="both"/>
        <w:rPr>
          <w:bCs/>
        </w:rPr>
      </w:pPr>
      <w:r w:rsidRPr="005D33A3">
        <w:rPr>
          <w:bCs/>
        </w:rPr>
        <w:t>krótki</w:t>
      </w:r>
      <w:r>
        <w:rPr>
          <w:bCs/>
        </w:rPr>
        <w:t>ego</w:t>
      </w:r>
      <w:r w:rsidRPr="005D33A3">
        <w:rPr>
          <w:bCs/>
        </w:rPr>
        <w:t xml:space="preserve"> opis</w:t>
      </w:r>
      <w:r>
        <w:rPr>
          <w:bCs/>
        </w:rPr>
        <w:t>u</w:t>
      </w:r>
      <w:r w:rsidRPr="005D33A3">
        <w:rPr>
          <w:bCs/>
        </w:rPr>
        <w:t xml:space="preserve"> proponowanego rozwiązania z podaniem typów i rodzajów urządzeń, które </w:t>
      </w:r>
      <w:r>
        <w:rPr>
          <w:bCs/>
        </w:rPr>
        <w:t xml:space="preserve">Wykonawca zamierza </w:t>
      </w:r>
      <w:r w:rsidRPr="005D33A3">
        <w:rPr>
          <w:bCs/>
        </w:rPr>
        <w:t>zastosować</w:t>
      </w:r>
      <w:r>
        <w:rPr>
          <w:bCs/>
        </w:rPr>
        <w:t>.</w:t>
      </w:r>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1099138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67D4AA5C" w14:textId="77777777" w:rsidR="00C66CB7" w:rsidRPr="00C66CB7" w:rsidRDefault="00C66CB7" w:rsidP="00C66CB7">
      <w:pPr>
        <w:pStyle w:val="Akapitzlist"/>
        <w:numPr>
          <w:ilvl w:val="0"/>
          <w:numId w:val="5"/>
        </w:numPr>
        <w:spacing w:before="120" w:line="312" w:lineRule="auto"/>
        <w:jc w:val="both"/>
        <w:rPr>
          <w:bCs/>
        </w:rPr>
      </w:pPr>
      <w:bookmarkStart w:id="26" w:name="_Hlk148609085"/>
      <w:r w:rsidRPr="00C66CB7">
        <w:rPr>
          <w:bCs/>
        </w:rPr>
        <w:t xml:space="preserve">Zamawiający wymaga, aby podwykonawcy posiadali certyfikat, który zobowiązuje 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792BFD4D" w14:textId="5D967933" w:rsidR="00EA4288" w:rsidRPr="000C22D4" w:rsidRDefault="00C66CB7" w:rsidP="000C22D4">
      <w:pPr>
        <w:pStyle w:val="Akapitzlist"/>
        <w:spacing w:before="120" w:line="312" w:lineRule="auto"/>
        <w:ind w:left="360"/>
        <w:jc w:val="both"/>
        <w:rPr>
          <w:bCs/>
        </w:rPr>
      </w:pPr>
      <w:r w:rsidRPr="00C66CB7">
        <w:rPr>
          <w:bCs/>
        </w:rPr>
        <w:t xml:space="preserve">W przypadku upływu terminu ważności certyfikatu w trakcie realizacji zamówienia Wykonawca jest zobowiązany przedstawić nowy certyfikat w terminie gwarantującym </w:t>
      </w:r>
      <w:r w:rsidRPr="00C66CB7">
        <w:rPr>
          <w:bCs/>
        </w:rPr>
        <w:lastRenderedPageBreak/>
        <w:t xml:space="preserve">zachowanie ciągłości. </w:t>
      </w:r>
      <w:r w:rsidRPr="00C66CB7">
        <w:rPr>
          <w:bCs/>
          <w:u w:val="single"/>
        </w:rPr>
        <w:t>W przypadku Wykonawców występujących wspólnie wymóg dotyczy tych Wykonawców, którzy będą realizowali zamówienie pod ziemią.</w:t>
      </w:r>
      <w:bookmarkStart w:id="27" w:name="_Hlk146784176"/>
      <w:bookmarkEnd w:id="26"/>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8"/>
      <w:bookmarkStart w:id="29" w:name="_Toc210991381"/>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8"/>
      <w:bookmarkEnd w:id="29"/>
    </w:p>
    <w:p w14:paraId="50D6FECA" w14:textId="47A5C91E" w:rsidR="000D2865" w:rsidRPr="00057162" w:rsidRDefault="008C4046" w:rsidP="00933285">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A17B0B" w:rsidRPr="00A17B0B">
        <w:rPr>
          <w:b/>
        </w:rPr>
        <w:t xml:space="preserve">25 000,00 </w:t>
      </w:r>
      <w:r w:rsidR="00BB64DC" w:rsidRPr="00A17B0B">
        <w:rPr>
          <w:b/>
        </w:rPr>
        <w:t>PLN</w:t>
      </w:r>
      <w:r w:rsidR="00A17B0B">
        <w:rPr>
          <w:bCs/>
        </w:rPr>
        <w:t>.</w:t>
      </w:r>
    </w:p>
    <w:p w14:paraId="12F6B152" w14:textId="2564F762" w:rsidR="000D2865" w:rsidRPr="00057162" w:rsidRDefault="000D2865" w:rsidP="00A17B0B">
      <w:pPr>
        <w:pStyle w:val="Akapitzlist"/>
        <w:numPr>
          <w:ilvl w:val="0"/>
          <w:numId w:val="8"/>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A17B0B">
      <w:pPr>
        <w:pStyle w:val="Akapitzlist"/>
        <w:numPr>
          <w:ilvl w:val="0"/>
          <w:numId w:val="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A17B0B">
      <w:pPr>
        <w:pStyle w:val="Akapitzlist"/>
        <w:numPr>
          <w:ilvl w:val="1"/>
          <w:numId w:val="8"/>
        </w:numPr>
        <w:spacing w:before="120" w:line="312" w:lineRule="auto"/>
        <w:contextualSpacing w:val="0"/>
        <w:jc w:val="both"/>
        <w:rPr>
          <w:bCs/>
        </w:rPr>
      </w:pPr>
      <w:r w:rsidRPr="00057162">
        <w:rPr>
          <w:bCs/>
        </w:rPr>
        <w:t>pieniądz,</w:t>
      </w:r>
    </w:p>
    <w:p w14:paraId="024BB529" w14:textId="63D5348A" w:rsidR="000D2865" w:rsidRPr="00E845B8" w:rsidRDefault="000D2865" w:rsidP="00A17B0B">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A17B0B">
      <w:pPr>
        <w:pStyle w:val="Akapitzlist"/>
        <w:numPr>
          <w:ilvl w:val="1"/>
          <w:numId w:val="8"/>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A17B0B">
      <w:pPr>
        <w:pStyle w:val="Akapitzlist"/>
        <w:numPr>
          <w:ilvl w:val="1"/>
          <w:numId w:val="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8AEBC9D" w14:textId="6CA1A401" w:rsidR="00616BF4" w:rsidRPr="00636804" w:rsidRDefault="00616BF4" w:rsidP="00A17B0B">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30"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0"/>
      <w:r w:rsidRPr="00E845B8">
        <w:rPr>
          <w:bCs/>
        </w:rPr>
        <w:t xml:space="preserve">z wpisaniem </w:t>
      </w:r>
      <w:r w:rsidRPr="00636804">
        <w:rPr>
          <w:bCs/>
        </w:rPr>
        <w:t xml:space="preserve">na dowodzie wpłaty hasła: „Wadium na przetarg nr </w:t>
      </w:r>
      <w:r w:rsidR="00A17B0B">
        <w:rPr>
          <w:bCs/>
        </w:rPr>
        <w:t>462500658</w:t>
      </w:r>
      <w:r w:rsidRPr="00636804">
        <w:rPr>
          <w:bCs/>
        </w:rPr>
        <w:t xml:space="preserve"> pn. </w:t>
      </w:r>
      <w:r w:rsidR="00A17B0B">
        <w:rPr>
          <w:bCs/>
        </w:rPr>
        <w:t>„</w:t>
      </w:r>
      <w:r w:rsidR="00A17B0B" w:rsidRPr="00A17B0B">
        <w:rPr>
          <w:iCs/>
        </w:rPr>
        <w:t>Modernizacja Rozdzielni 6kV R 102 w zakresie wymiany aparatury zabezpieczeniowej i łączeniowej wraz z modernizacją istniejącego układu sterowania pompowni głównego odwadniania na poziomie 1000m</w:t>
      </w:r>
      <w:r w:rsidRPr="00A17B0B">
        <w:t>”</w:t>
      </w:r>
      <w:r w:rsidRPr="00636804">
        <w:rPr>
          <w:bCs/>
          <w:color w:val="FF0000"/>
        </w:rPr>
        <w:t xml:space="preserve">. </w:t>
      </w:r>
      <w:r w:rsidRPr="00636804">
        <w:rPr>
          <w:bCs/>
        </w:rPr>
        <w:t xml:space="preserve">Koszty prowizji bankowych z tytułu wpłaty wadium ponosi Wykonawca. </w:t>
      </w:r>
    </w:p>
    <w:p w14:paraId="6191085C" w14:textId="1DA50FE2" w:rsidR="00127C46" w:rsidRDefault="000D2865" w:rsidP="00A17B0B">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A17B0B">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A17B0B">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A17B0B">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7"/>
    <w:p w14:paraId="27802F6B" w14:textId="77777777" w:rsidR="000D2865" w:rsidRPr="00057162" w:rsidRDefault="000D2865" w:rsidP="00804500">
      <w:pPr>
        <w:spacing w:before="120" w:line="312" w:lineRule="auto"/>
        <w:jc w:val="both"/>
        <w:rPr>
          <w:bCs/>
          <w:sz w:val="24"/>
          <w:szCs w:val="24"/>
          <w:highlight w:val="yellow"/>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106184569"/>
      <w:bookmarkStart w:id="32" w:name="_Toc210991382"/>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1"/>
      <w:bookmarkEnd w:id="3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A478BF">
      <w:pPr>
        <w:pStyle w:val="Akapitzlist"/>
        <w:numPr>
          <w:ilvl w:val="0"/>
          <w:numId w:val="65"/>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A478BF">
      <w:pPr>
        <w:pStyle w:val="Akapitzlist"/>
        <w:numPr>
          <w:ilvl w:val="0"/>
          <w:numId w:val="65"/>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A478BF">
      <w:pPr>
        <w:pStyle w:val="Akapitzlist"/>
        <w:numPr>
          <w:ilvl w:val="0"/>
          <w:numId w:val="65"/>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A478BF">
      <w:pPr>
        <w:pStyle w:val="Akapitzlist"/>
        <w:numPr>
          <w:ilvl w:val="0"/>
          <w:numId w:val="65"/>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A478BF">
      <w:pPr>
        <w:pStyle w:val="Akapitzlist"/>
        <w:numPr>
          <w:ilvl w:val="0"/>
          <w:numId w:val="65"/>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8077B5" w:rsidRDefault="008077B5" w:rsidP="008077B5">
      <w:pPr>
        <w:spacing w:before="120" w:line="312" w:lineRule="auto"/>
        <w:jc w:val="both"/>
        <w:rPr>
          <w:bCs/>
        </w:rPr>
      </w:pP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A478BF">
      <w:pPr>
        <w:pStyle w:val="Akapitzlist"/>
        <w:numPr>
          <w:ilvl w:val="0"/>
          <w:numId w:val="65"/>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A478BF">
      <w:pPr>
        <w:pStyle w:val="Akapitzlist"/>
        <w:numPr>
          <w:ilvl w:val="1"/>
          <w:numId w:val="65"/>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3" w:name="_Hlk68868941"/>
      <w:r w:rsidR="00AA5DFD" w:rsidRPr="00100C6E">
        <w:rPr>
          <w:bCs/>
        </w:rPr>
        <w:t xml:space="preserve">stanowiącego </w:t>
      </w:r>
      <w:r w:rsidR="00AA5DFD" w:rsidRPr="00100C6E">
        <w:rPr>
          <w:b/>
        </w:rPr>
        <w:t>Załącznik nr 2 do SWZ</w:t>
      </w:r>
      <w:bookmarkEnd w:id="33"/>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A478BF">
      <w:pPr>
        <w:pStyle w:val="Akapitzlist"/>
        <w:numPr>
          <w:ilvl w:val="1"/>
          <w:numId w:val="65"/>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A478BF">
      <w:pPr>
        <w:pStyle w:val="Akapitzlist"/>
        <w:numPr>
          <w:ilvl w:val="1"/>
          <w:numId w:val="65"/>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A478BF">
      <w:pPr>
        <w:pStyle w:val="Akapitzlist"/>
        <w:numPr>
          <w:ilvl w:val="1"/>
          <w:numId w:val="65"/>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A478BF">
      <w:pPr>
        <w:pStyle w:val="Akapitzlist"/>
        <w:numPr>
          <w:ilvl w:val="1"/>
          <w:numId w:val="65"/>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A478BF">
      <w:pPr>
        <w:pStyle w:val="Akapitzlist"/>
        <w:numPr>
          <w:ilvl w:val="1"/>
          <w:numId w:val="65"/>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A478BF">
      <w:pPr>
        <w:pStyle w:val="Akapitzlist"/>
        <w:numPr>
          <w:ilvl w:val="1"/>
          <w:numId w:val="65"/>
        </w:numPr>
        <w:spacing w:before="120" w:line="312" w:lineRule="auto"/>
        <w:contextualSpacing w:val="0"/>
        <w:jc w:val="both"/>
        <w:rPr>
          <w:b/>
        </w:rPr>
      </w:pPr>
      <w:r w:rsidRPr="00100C6E">
        <w:rPr>
          <w:bCs/>
        </w:rPr>
        <w:lastRenderedPageBreak/>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09CD59C7" w:rsidR="00873BE1" w:rsidRPr="00D732E5" w:rsidRDefault="00873BE1" w:rsidP="00A478BF">
      <w:pPr>
        <w:pStyle w:val="Akapitzlist"/>
        <w:numPr>
          <w:ilvl w:val="1"/>
          <w:numId w:val="65"/>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A17B0B">
        <w:rPr>
          <w:bCs/>
        </w:rPr>
        <w:t>;</w:t>
      </w:r>
    </w:p>
    <w:p w14:paraId="748F430E" w14:textId="37373624" w:rsidR="00852A9B" w:rsidRPr="00852A9B" w:rsidRDefault="00113FA0" w:rsidP="00A27256">
      <w:pPr>
        <w:pStyle w:val="Akapitzlist"/>
        <w:numPr>
          <w:ilvl w:val="0"/>
          <w:numId w:val="36"/>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734B85">
        <w:rPr>
          <w:b/>
          <w:iCs/>
        </w:rPr>
        <w:t>.</w:t>
      </w:r>
    </w:p>
    <w:p w14:paraId="62D10253" w14:textId="5F15200D" w:rsidR="00210345" w:rsidRPr="00057162" w:rsidRDefault="00210345" w:rsidP="00A478BF">
      <w:pPr>
        <w:pStyle w:val="Akapitzlist"/>
        <w:numPr>
          <w:ilvl w:val="0"/>
          <w:numId w:val="65"/>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A478BF">
      <w:pPr>
        <w:pStyle w:val="Akapitzlist"/>
        <w:numPr>
          <w:ilvl w:val="1"/>
          <w:numId w:val="65"/>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A478BF">
      <w:pPr>
        <w:pStyle w:val="Akapitzlist"/>
        <w:numPr>
          <w:ilvl w:val="1"/>
          <w:numId w:val="65"/>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A478BF">
      <w:pPr>
        <w:pStyle w:val="Akapitzlist"/>
        <w:numPr>
          <w:ilvl w:val="1"/>
          <w:numId w:val="65"/>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A478BF">
      <w:pPr>
        <w:pStyle w:val="Akapitzlist"/>
        <w:numPr>
          <w:ilvl w:val="1"/>
          <w:numId w:val="6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A478BF">
      <w:pPr>
        <w:pStyle w:val="Akapitzlist"/>
        <w:numPr>
          <w:ilvl w:val="0"/>
          <w:numId w:val="65"/>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A478BF">
      <w:pPr>
        <w:pStyle w:val="Akapitzlist"/>
        <w:numPr>
          <w:ilvl w:val="0"/>
          <w:numId w:val="65"/>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4" w:name="_Hlk106706049"/>
      <w:r w:rsidRPr="00FC7C08">
        <w:rPr>
          <w:b/>
          <w:sz w:val="24"/>
          <w:szCs w:val="24"/>
        </w:rPr>
        <w:t>Sposób złożenia oferty</w:t>
      </w:r>
      <w:r w:rsidR="008077B5">
        <w:rPr>
          <w:b/>
          <w:sz w:val="24"/>
          <w:szCs w:val="24"/>
        </w:rPr>
        <w:t>:</w:t>
      </w:r>
    </w:p>
    <w:p w14:paraId="501E58BB" w14:textId="77777777" w:rsidR="004147A9" w:rsidRPr="00FC7C08" w:rsidRDefault="004147A9" w:rsidP="00A478BF">
      <w:pPr>
        <w:pStyle w:val="Akapitzlist"/>
        <w:numPr>
          <w:ilvl w:val="0"/>
          <w:numId w:val="65"/>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w:t>
      </w:r>
      <w:r w:rsidRPr="00FC7C08">
        <w:rPr>
          <w:bCs/>
        </w:rPr>
        <w:lastRenderedPageBreak/>
        <w:t xml:space="preserve">z uwzględnieniem wskazanych powyżej wymagań dotyczących zobowiązania podmiotu udostępniającego, pełnomocnictw lub przedmiotowych środków dowodowych) . </w:t>
      </w:r>
    </w:p>
    <w:p w14:paraId="373EEB54" w14:textId="77777777" w:rsidR="004147A9" w:rsidRPr="00FC7C08" w:rsidRDefault="004147A9" w:rsidP="00A478BF">
      <w:pPr>
        <w:pStyle w:val="Akapitzlist"/>
        <w:numPr>
          <w:ilvl w:val="0"/>
          <w:numId w:val="65"/>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A478BF">
      <w:pPr>
        <w:pStyle w:val="Akapitzlist"/>
        <w:numPr>
          <w:ilvl w:val="0"/>
          <w:numId w:val="65"/>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5" w:name="_Hlk106866889"/>
      <w:r w:rsidRPr="00FC7C08">
        <w:rPr>
          <w:bCs/>
        </w:rPr>
        <w:t>w kontekście jej kompletności i zgodności</w:t>
      </w:r>
      <w:bookmarkEnd w:id="35"/>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A478BF">
      <w:pPr>
        <w:pStyle w:val="Akapitzlist"/>
        <w:numPr>
          <w:ilvl w:val="0"/>
          <w:numId w:val="65"/>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A478BF">
      <w:pPr>
        <w:pStyle w:val="Akapitzlist"/>
        <w:numPr>
          <w:ilvl w:val="0"/>
          <w:numId w:val="65"/>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A478BF">
      <w:pPr>
        <w:pStyle w:val="Akapitzlist"/>
        <w:numPr>
          <w:ilvl w:val="0"/>
          <w:numId w:val="65"/>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4"/>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A478BF">
      <w:pPr>
        <w:pStyle w:val="Akapitzlist"/>
        <w:numPr>
          <w:ilvl w:val="0"/>
          <w:numId w:val="65"/>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w:t>
      </w:r>
      <w:r w:rsidRPr="00FC7C08">
        <w:rPr>
          <w:bCs/>
        </w:rPr>
        <w:lastRenderedPageBreak/>
        <w:t>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A478BF">
      <w:pPr>
        <w:pStyle w:val="Akapitzlist"/>
        <w:numPr>
          <w:ilvl w:val="0"/>
          <w:numId w:val="65"/>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0"/>
      <w:bookmarkStart w:id="37" w:name="_Toc21099138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6"/>
      <w:bookmarkEnd w:id="37"/>
    </w:p>
    <w:p w14:paraId="4E1C7EA2" w14:textId="452B09D8" w:rsidR="00F13DFD" w:rsidRPr="00E661AE" w:rsidRDefault="00F13DFD" w:rsidP="00A27256">
      <w:pPr>
        <w:pStyle w:val="Akapitzlist"/>
        <w:numPr>
          <w:ilvl w:val="0"/>
          <w:numId w:val="9"/>
        </w:numPr>
        <w:spacing w:before="120" w:line="312" w:lineRule="auto"/>
        <w:contextualSpacing w:val="0"/>
        <w:jc w:val="both"/>
        <w:rPr>
          <w:b/>
        </w:rPr>
      </w:pPr>
      <w:r w:rsidRPr="00057162">
        <w:rPr>
          <w:bCs/>
        </w:rPr>
        <w:t xml:space="preserve">Ofertę należy złożyć </w:t>
      </w:r>
      <w:r w:rsidR="00D37BB9" w:rsidRPr="00057162">
        <w:rPr>
          <w:bCs/>
        </w:rPr>
        <w:t xml:space="preserve"> do</w:t>
      </w:r>
      <w:r w:rsidR="00510949" w:rsidRPr="00E661AE">
        <w:rPr>
          <w:bCs/>
        </w:rPr>
        <w:t>:</w:t>
      </w:r>
      <w:r w:rsidR="00D37BB9" w:rsidRPr="00E661AE">
        <w:rPr>
          <w:bCs/>
        </w:rPr>
        <w:t xml:space="preserve"> </w:t>
      </w:r>
      <w:r w:rsidRPr="00E661AE">
        <w:rPr>
          <w:bCs/>
        </w:rPr>
        <w:t xml:space="preserve"> </w:t>
      </w:r>
      <w:r w:rsidR="00E661AE" w:rsidRPr="00E661AE">
        <w:rPr>
          <w:b/>
        </w:rPr>
        <w:t xml:space="preserve">27.11.2025r. </w:t>
      </w:r>
      <w:r w:rsidRPr="00E661AE">
        <w:rPr>
          <w:b/>
        </w:rPr>
        <w:t>godz.</w:t>
      </w:r>
      <w:r w:rsidR="00E661AE" w:rsidRPr="00E661AE">
        <w:rPr>
          <w:b/>
        </w:rPr>
        <w:t xml:space="preserve"> 07:30</w:t>
      </w:r>
      <w:r w:rsidRPr="00E661AE">
        <w:rPr>
          <w:b/>
        </w:rPr>
        <w:t xml:space="preserve"> </w:t>
      </w:r>
    </w:p>
    <w:p w14:paraId="04137B5E" w14:textId="6021C36F" w:rsidR="00F13DFD" w:rsidRPr="00057162" w:rsidRDefault="00F13DFD" w:rsidP="00A27256">
      <w:pPr>
        <w:pStyle w:val="Akapitzlist"/>
        <w:numPr>
          <w:ilvl w:val="0"/>
          <w:numId w:val="9"/>
        </w:numPr>
        <w:spacing w:before="120" w:line="312" w:lineRule="auto"/>
        <w:contextualSpacing w:val="0"/>
        <w:jc w:val="both"/>
        <w:rPr>
          <w:bCs/>
        </w:rPr>
      </w:pPr>
      <w:r w:rsidRPr="00057162">
        <w:rPr>
          <w:bCs/>
        </w:rPr>
        <w:t xml:space="preserve">Otwarcie ofert nastąpi w dniu </w:t>
      </w:r>
      <w:r w:rsidR="00E661AE" w:rsidRPr="00E661AE">
        <w:rPr>
          <w:b/>
        </w:rPr>
        <w:t>27.11.2025r. godz. 0</w:t>
      </w:r>
      <w:r w:rsidR="00E661AE">
        <w:rPr>
          <w:b/>
        </w:rPr>
        <w:t>8</w:t>
      </w:r>
      <w:r w:rsidR="00E661AE" w:rsidRPr="00E661AE">
        <w:rPr>
          <w:b/>
        </w:rPr>
        <w:t>:</w:t>
      </w:r>
      <w:r w:rsidR="00E661AE">
        <w:rPr>
          <w:b/>
        </w:rPr>
        <w:t>0</w:t>
      </w:r>
      <w:r w:rsidR="00E661AE" w:rsidRPr="00E661AE">
        <w:rPr>
          <w:b/>
        </w:rPr>
        <w:t>0</w:t>
      </w:r>
    </w:p>
    <w:p w14:paraId="452A0251" w14:textId="75318591" w:rsidR="00F13DFD" w:rsidRPr="00D046C8" w:rsidRDefault="00FB5DEC" w:rsidP="00A27256">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rsidP="00A27256">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116F5D74" w:rsidR="00F13DFD" w:rsidRPr="00D5138E" w:rsidRDefault="008C4046" w:rsidP="00A27256">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E661AE">
        <w:rPr>
          <w:bCs/>
        </w:rPr>
        <w:t>24.02.2026r.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1"/>
      <w:bookmarkStart w:id="39" w:name="_Toc21099138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8"/>
      <w:bookmarkEnd w:id="39"/>
    </w:p>
    <w:p w14:paraId="6B7ACA3F" w14:textId="3B0B4E6C" w:rsidR="00E95CD8" w:rsidRPr="00057162" w:rsidRDefault="00E71D4C" w:rsidP="00A27256">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A27256">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A27256">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A27256">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A27256">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3204EEFF" w:rsidR="00B5614B" w:rsidRPr="00B5614B" w:rsidRDefault="00B5614B" w:rsidP="00A27256">
      <w:pPr>
        <w:numPr>
          <w:ilvl w:val="0"/>
          <w:numId w:val="10"/>
        </w:numPr>
        <w:spacing w:line="288" w:lineRule="auto"/>
        <w:ind w:left="357" w:hanging="357"/>
        <w:jc w:val="both"/>
        <w:rPr>
          <w:bCs/>
          <w:sz w:val="24"/>
          <w:szCs w:val="24"/>
        </w:rPr>
      </w:pPr>
      <w:r w:rsidRPr="00EB02AB">
        <w:rPr>
          <w:bCs/>
          <w:sz w:val="24"/>
          <w:szCs w:val="24"/>
        </w:rPr>
        <w:t xml:space="preserve">Zamawiający </w:t>
      </w:r>
      <w:r w:rsidRPr="00C80A5A">
        <w:rPr>
          <w:bCs/>
          <w:sz w:val="24"/>
          <w:szCs w:val="24"/>
        </w:rPr>
        <w:t xml:space="preserve">nie przewiduje </w:t>
      </w:r>
      <w:r w:rsidRPr="00EB02AB">
        <w:rPr>
          <w:bCs/>
          <w:sz w:val="24"/>
          <w:szCs w:val="24"/>
        </w:rPr>
        <w:t xml:space="preserve">zwołania zebrania Wykonawców zgodnie z art. 136 ustawy </w:t>
      </w:r>
      <w:proofErr w:type="spellStart"/>
      <w:r w:rsidRPr="00EB02AB">
        <w:rPr>
          <w:bCs/>
          <w:sz w:val="24"/>
          <w:szCs w:val="24"/>
        </w:rPr>
        <w:t>Pzp</w:t>
      </w:r>
      <w:proofErr w:type="spellEnd"/>
      <w:r w:rsidRPr="00EB02AB">
        <w:rPr>
          <w:bCs/>
          <w:sz w:val="24"/>
          <w:szCs w:val="24"/>
        </w:rPr>
        <w:t xml:space="preserve">. </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2"/>
      <w:bookmarkStart w:id="41" w:name="_Toc210991385"/>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40"/>
      <w:bookmarkEnd w:id="41"/>
    </w:p>
    <w:p w14:paraId="0D99890B" w14:textId="0FDFACEB" w:rsidR="006109FF" w:rsidRPr="00057162" w:rsidRDefault="008C4046" w:rsidP="00A27256">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A27256">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A27256">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A27256">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A27256">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A27256">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A27256">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A27256">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A27256">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A27256">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3"/>
      <w:bookmarkStart w:id="43" w:name="_Toc21099138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2"/>
      <w:bookmarkEnd w:id="43"/>
    </w:p>
    <w:p w14:paraId="730479BA" w14:textId="4C8EC327" w:rsidR="008E67A3" w:rsidRPr="00057162" w:rsidRDefault="008C4046" w:rsidP="00A27256">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A27256">
      <w:pPr>
        <w:pStyle w:val="Akapitzlist"/>
        <w:numPr>
          <w:ilvl w:val="1"/>
          <w:numId w:val="12"/>
        </w:numPr>
        <w:spacing w:before="120" w:line="312" w:lineRule="auto"/>
        <w:jc w:val="both"/>
        <w:rPr>
          <w:bCs/>
        </w:rPr>
      </w:pPr>
      <w:r w:rsidRPr="003C2C0F">
        <w:rPr>
          <w:bCs/>
        </w:rPr>
        <w:t xml:space="preserve">najniższa cena (C) - waga 100 % </w:t>
      </w:r>
    </w:p>
    <w:p w14:paraId="7454D638" w14:textId="5653B39E" w:rsidR="008E67A3" w:rsidRPr="00B15CAF" w:rsidRDefault="00E05DD1" w:rsidP="00A27256">
      <w:pPr>
        <w:pStyle w:val="Akapitzlist"/>
        <w:numPr>
          <w:ilvl w:val="0"/>
          <w:numId w:val="19"/>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5B62151C" w:rsidR="0095301B" w:rsidRPr="0095301B" w:rsidRDefault="005C0582"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m:rPr>
              <m:sty m:val="p"/>
            </m:rPr>
            <w:rPr>
              <w:rFonts w:ascii="Cambria Math" w:hAnsi="Cambria Math"/>
              <w:sz w:val="24"/>
              <w:szCs w:val="24"/>
            </w:rPr>
            <m:t>×100</m:t>
          </m:r>
          <m:r>
            <w:rPr>
              <w:rFonts w:ascii="Cambria Math" w:hAnsi="Cambria Math"/>
              <w:sz w:val="24"/>
              <w:szCs w:val="24"/>
            </w:rPr>
            <m:t xml:space="preserve">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lastRenderedPageBreak/>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4" w:name="_Hlk68844118"/>
      <w:r w:rsidRPr="0070694E">
        <w:rPr>
          <w:bCs/>
        </w:rPr>
        <w:t xml:space="preserve">Wyliczenie punktów zostanie dokonane z dokładnością do 8 miejsc po przecinku, zgodnie z matematycznymi zasadami zaokrąglania. </w:t>
      </w:r>
    </w:p>
    <w:bookmarkEnd w:id="44"/>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4"/>
      <w:bookmarkStart w:id="46" w:name="_Toc21099138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5"/>
      <w:bookmarkEnd w:id="46"/>
    </w:p>
    <w:p w14:paraId="2730EC1C" w14:textId="380F6F5B" w:rsidR="00367BB3" w:rsidRPr="00B15CAF" w:rsidRDefault="008C4046" w:rsidP="00A27256">
      <w:pPr>
        <w:numPr>
          <w:ilvl w:val="1"/>
          <w:numId w:val="21"/>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A27256">
      <w:pPr>
        <w:numPr>
          <w:ilvl w:val="1"/>
          <w:numId w:val="21"/>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A27256">
      <w:pPr>
        <w:numPr>
          <w:ilvl w:val="1"/>
          <w:numId w:val="21"/>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A27256">
      <w:pPr>
        <w:numPr>
          <w:ilvl w:val="1"/>
          <w:numId w:val="21"/>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4DB22776" w14:textId="493A1F54" w:rsidR="00367BB3" w:rsidRPr="009D581F" w:rsidRDefault="00367BB3" w:rsidP="00A27256">
      <w:pPr>
        <w:numPr>
          <w:ilvl w:val="1"/>
          <w:numId w:val="21"/>
        </w:numPr>
        <w:spacing w:before="120" w:line="312" w:lineRule="auto"/>
        <w:jc w:val="both"/>
        <w:rPr>
          <w:sz w:val="24"/>
          <w:szCs w:val="24"/>
        </w:rPr>
      </w:pPr>
      <w:r w:rsidRPr="009D581F">
        <w:rPr>
          <w:b/>
          <w:sz w:val="24"/>
          <w:szCs w:val="24"/>
        </w:rPr>
        <w:t>Minimalna wysokość  postąpienia</w:t>
      </w:r>
      <w:r w:rsidRPr="009D581F">
        <w:rPr>
          <w:bCs/>
          <w:sz w:val="24"/>
          <w:szCs w:val="24"/>
        </w:rPr>
        <w:t xml:space="preserve"> w kryterium cena:</w:t>
      </w:r>
      <w:r w:rsidR="009D581F" w:rsidRPr="009D581F">
        <w:rPr>
          <w:bCs/>
          <w:sz w:val="24"/>
          <w:szCs w:val="24"/>
        </w:rPr>
        <w:t xml:space="preserve"> </w:t>
      </w:r>
      <w:r w:rsidR="009D581F" w:rsidRPr="009D581F">
        <w:rPr>
          <w:b/>
          <w:bCs/>
          <w:sz w:val="24"/>
          <w:szCs w:val="24"/>
        </w:rPr>
        <w:t>20 000,00</w:t>
      </w:r>
      <w:r w:rsidRPr="009D581F">
        <w:rPr>
          <w:b/>
          <w:bCs/>
          <w:sz w:val="24"/>
          <w:szCs w:val="24"/>
        </w:rPr>
        <w:t xml:space="preserve"> zł brutto</w:t>
      </w:r>
      <w:r w:rsidRPr="009D581F">
        <w:rPr>
          <w:sz w:val="24"/>
          <w:szCs w:val="24"/>
        </w:rPr>
        <w:t xml:space="preserve"> </w:t>
      </w:r>
    </w:p>
    <w:p w14:paraId="21511371" w14:textId="349B09C8" w:rsidR="00367BB3" w:rsidRPr="00FC197B" w:rsidRDefault="00367BB3" w:rsidP="00A27256">
      <w:pPr>
        <w:numPr>
          <w:ilvl w:val="1"/>
          <w:numId w:val="21"/>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A27256">
      <w:pPr>
        <w:numPr>
          <w:ilvl w:val="1"/>
          <w:numId w:val="21"/>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A27256">
      <w:pPr>
        <w:pStyle w:val="Akapitzlist"/>
        <w:widowControl w:val="0"/>
        <w:numPr>
          <w:ilvl w:val="1"/>
          <w:numId w:val="21"/>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A27256">
      <w:pPr>
        <w:numPr>
          <w:ilvl w:val="1"/>
          <w:numId w:val="21"/>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A27256">
      <w:pPr>
        <w:numPr>
          <w:ilvl w:val="1"/>
          <w:numId w:val="21"/>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A27256">
      <w:pPr>
        <w:pStyle w:val="Akapitzlist"/>
        <w:widowControl w:val="0"/>
        <w:numPr>
          <w:ilvl w:val="1"/>
          <w:numId w:val="21"/>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rsidP="00A27256">
      <w:pPr>
        <w:pStyle w:val="Akapitzlist"/>
        <w:widowControl w:val="0"/>
        <w:numPr>
          <w:ilvl w:val="1"/>
          <w:numId w:val="21"/>
        </w:numPr>
        <w:autoSpaceDE w:val="0"/>
        <w:autoSpaceDN w:val="0"/>
        <w:adjustRightInd w:val="0"/>
        <w:spacing w:before="120" w:line="312" w:lineRule="auto"/>
        <w:contextualSpacing w:val="0"/>
        <w:jc w:val="both"/>
      </w:pPr>
      <w:r w:rsidRPr="00A33BF6">
        <w:rPr>
          <w:bCs/>
        </w:rPr>
        <w:lastRenderedPageBreak/>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A27256">
      <w:pPr>
        <w:pStyle w:val="Akapitzlist"/>
        <w:widowControl w:val="0"/>
        <w:numPr>
          <w:ilvl w:val="1"/>
          <w:numId w:val="21"/>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A27256">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A27256">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A27256">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A27256">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A27256">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A478BF">
      <w:pPr>
        <w:pStyle w:val="Akapitzlist"/>
        <w:widowControl w:val="0"/>
        <w:numPr>
          <w:ilvl w:val="0"/>
          <w:numId w:val="66"/>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A478BF">
      <w:pPr>
        <w:pStyle w:val="Akapitzlist"/>
        <w:widowControl w:val="0"/>
        <w:numPr>
          <w:ilvl w:val="0"/>
          <w:numId w:val="66"/>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A478BF">
      <w:pPr>
        <w:pStyle w:val="Akapitzlist"/>
        <w:widowControl w:val="0"/>
        <w:numPr>
          <w:ilvl w:val="0"/>
          <w:numId w:val="66"/>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A478BF">
      <w:pPr>
        <w:pStyle w:val="Akapitzlist"/>
        <w:widowControl w:val="0"/>
        <w:numPr>
          <w:ilvl w:val="0"/>
          <w:numId w:val="66"/>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A27256">
      <w:pPr>
        <w:pStyle w:val="Akapitzlist"/>
        <w:widowControl w:val="0"/>
        <w:numPr>
          <w:ilvl w:val="1"/>
          <w:numId w:val="21"/>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A478BF">
      <w:pPr>
        <w:pStyle w:val="Akapitzlist"/>
        <w:widowControl w:val="0"/>
        <w:numPr>
          <w:ilvl w:val="1"/>
          <w:numId w:val="67"/>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lastRenderedPageBreak/>
        <w:t xml:space="preserve">w aukcji”. </w:t>
      </w:r>
    </w:p>
    <w:p w14:paraId="0755BA2A" w14:textId="4549FA32" w:rsidR="00E07175" w:rsidRPr="00A33BF6" w:rsidRDefault="008A781F" w:rsidP="00A478BF">
      <w:pPr>
        <w:pStyle w:val="Akapitzlist"/>
        <w:widowControl w:val="0"/>
        <w:numPr>
          <w:ilvl w:val="1"/>
          <w:numId w:val="67"/>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A27256">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A478BF">
      <w:pPr>
        <w:widowControl w:val="0"/>
        <w:numPr>
          <w:ilvl w:val="1"/>
          <w:numId w:val="42"/>
        </w:numPr>
        <w:suppressAutoHyphens/>
        <w:autoSpaceDE w:val="0"/>
        <w:autoSpaceDN w:val="0"/>
        <w:adjustRightInd w:val="0"/>
        <w:spacing w:before="120" w:line="312" w:lineRule="auto"/>
        <w:ind w:left="709"/>
        <w:jc w:val="both"/>
        <w:rPr>
          <w:sz w:val="24"/>
          <w:szCs w:val="24"/>
        </w:rPr>
      </w:pPr>
      <w:bookmarkStart w:id="47" w:name="_Hlk106133107"/>
      <w:r w:rsidRPr="00A33BF6">
        <w:rPr>
          <w:sz w:val="24"/>
          <w:szCs w:val="24"/>
        </w:rPr>
        <w:t>Szerokopasmowe łącze internetowe.</w:t>
      </w:r>
    </w:p>
    <w:p w14:paraId="766AFCF8" w14:textId="7B98A084" w:rsidR="002D7EAB" w:rsidRPr="00B15CAF" w:rsidRDefault="002D7EAB" w:rsidP="00A478BF">
      <w:pPr>
        <w:widowControl w:val="0"/>
        <w:numPr>
          <w:ilvl w:val="1"/>
          <w:numId w:val="42"/>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A478BF">
      <w:pPr>
        <w:widowControl w:val="0"/>
        <w:numPr>
          <w:ilvl w:val="1"/>
          <w:numId w:val="42"/>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A478BF">
      <w:pPr>
        <w:widowControl w:val="0"/>
        <w:numPr>
          <w:ilvl w:val="1"/>
          <w:numId w:val="42"/>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A478BF">
      <w:pPr>
        <w:widowControl w:val="0"/>
        <w:numPr>
          <w:ilvl w:val="1"/>
          <w:numId w:val="42"/>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A478BF">
      <w:pPr>
        <w:widowControl w:val="0"/>
        <w:numPr>
          <w:ilvl w:val="1"/>
          <w:numId w:val="42"/>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7"/>
    <w:p w14:paraId="296FE7C3" w14:textId="2FD2B1B6" w:rsidR="008A781F" w:rsidRPr="00A33BF6" w:rsidRDefault="008A781F" w:rsidP="00A478BF">
      <w:pPr>
        <w:pStyle w:val="Akapitzlist"/>
        <w:widowControl w:val="0"/>
        <w:numPr>
          <w:ilvl w:val="1"/>
          <w:numId w:val="42"/>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A27256">
      <w:pPr>
        <w:numPr>
          <w:ilvl w:val="1"/>
          <w:numId w:val="21"/>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A27256">
      <w:pPr>
        <w:numPr>
          <w:ilvl w:val="1"/>
          <w:numId w:val="21"/>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A27256">
      <w:pPr>
        <w:pStyle w:val="Akapitzlist"/>
        <w:numPr>
          <w:ilvl w:val="1"/>
          <w:numId w:val="21"/>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A27256">
      <w:pPr>
        <w:pStyle w:val="Akapitzlist"/>
        <w:numPr>
          <w:ilvl w:val="1"/>
          <w:numId w:val="21"/>
        </w:numPr>
        <w:autoSpaceDE w:val="0"/>
        <w:autoSpaceDN w:val="0"/>
        <w:adjustRightInd w:val="0"/>
        <w:spacing w:before="120" w:line="312" w:lineRule="auto"/>
        <w:contextualSpacing w:val="0"/>
        <w:jc w:val="both"/>
      </w:pPr>
      <w:r>
        <w:lastRenderedPageBreak/>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A27256">
      <w:pPr>
        <w:pStyle w:val="Akapitzlist"/>
        <w:numPr>
          <w:ilvl w:val="1"/>
          <w:numId w:val="21"/>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8"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8"/>
    </w:p>
    <w:p w14:paraId="2C292985" w14:textId="42EE401F"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r w:rsidR="009D581F">
        <w:rPr>
          <w:b/>
          <w:sz w:val="24"/>
          <w:szCs w:val="24"/>
        </w:rPr>
        <w:t xml:space="preserve"> – nie dotyczy</w:t>
      </w:r>
      <w:r w:rsidR="00367BB3" w:rsidRPr="00A33BF6">
        <w:rPr>
          <w:b/>
          <w:sz w:val="24"/>
          <w:szCs w:val="24"/>
        </w:rPr>
        <w:t>.</w:t>
      </w:r>
    </w:p>
    <w:p w14:paraId="1FACF48F" w14:textId="77777777" w:rsidR="00E04607" w:rsidRPr="00226497" w:rsidRDefault="00E04607" w:rsidP="00F627DA">
      <w:pPr>
        <w:spacing w:before="120" w:line="312" w:lineRule="auto"/>
        <w:jc w:val="both"/>
        <w:rPr>
          <w:bCs/>
          <w:color w:val="0070C0"/>
          <w:sz w:val="22"/>
          <w:szCs w:val="22"/>
        </w:rPr>
      </w:pP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5"/>
      <w:bookmarkStart w:id="50" w:name="_Toc21099138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9"/>
      <w:bookmarkEnd w:id="50"/>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A27256">
      <w:pPr>
        <w:pStyle w:val="Akapitzlist"/>
        <w:numPr>
          <w:ilvl w:val="0"/>
          <w:numId w:val="18"/>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A27256">
      <w:pPr>
        <w:pStyle w:val="Akapitzlist"/>
        <w:numPr>
          <w:ilvl w:val="0"/>
          <w:numId w:val="18"/>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A27256">
      <w:pPr>
        <w:pStyle w:val="Akapitzlist"/>
        <w:numPr>
          <w:ilvl w:val="0"/>
          <w:numId w:val="18"/>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A27256">
      <w:pPr>
        <w:pStyle w:val="Akapitzlist"/>
        <w:numPr>
          <w:ilvl w:val="0"/>
          <w:numId w:val="18"/>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057162" w:rsidRDefault="00694060" w:rsidP="00112973">
      <w:pPr>
        <w:spacing w:before="120" w:line="312" w:lineRule="auto"/>
        <w:jc w:val="both"/>
        <w:rPr>
          <w:bCs/>
          <w:sz w:val="24"/>
          <w:szCs w:val="24"/>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6"/>
      <w:bookmarkStart w:id="52" w:name="_Toc21099138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1"/>
      <w:bookmarkEnd w:id="52"/>
    </w:p>
    <w:p w14:paraId="5145E36D" w14:textId="77777777" w:rsidR="00E74D88" w:rsidRPr="00057162" w:rsidRDefault="00E74D88" w:rsidP="009D581F">
      <w:pPr>
        <w:pStyle w:val="Akapitzlist"/>
        <w:spacing w:before="120" w:line="312" w:lineRule="auto"/>
        <w:ind w:left="360"/>
        <w:contextualSpacing w:val="0"/>
        <w:jc w:val="both"/>
        <w:rPr>
          <w:bCs/>
        </w:rPr>
      </w:pPr>
      <w:bookmarkStart w:id="53" w:name="_Toc106184577"/>
      <w:r>
        <w:rPr>
          <w:bCs/>
        </w:rPr>
        <w:t>Zamawiający</w:t>
      </w:r>
      <w:r w:rsidRPr="00057162">
        <w:rPr>
          <w:bCs/>
        </w:rPr>
        <w:t xml:space="preserve"> nie wymaga wniesienia zabezpieczenia należytego wykonania umowy.</w:t>
      </w:r>
    </w:p>
    <w:p w14:paraId="588677FD" w14:textId="068DB24E" w:rsidR="00E74D88" w:rsidRPr="00CD312D" w:rsidRDefault="00CD312D" w:rsidP="00E74D88">
      <w:pPr>
        <w:pStyle w:val="Akapitzlist"/>
        <w:spacing w:before="120" w:line="312" w:lineRule="auto"/>
        <w:ind w:left="360"/>
        <w:jc w:val="both"/>
        <w:rPr>
          <w:color w:val="FF0000"/>
        </w:rPr>
      </w:pPr>
      <w:bookmarkStart w:id="54" w:name="_Hlk106044938"/>
      <w:bookmarkStart w:id="55" w:name="_Hlk146781845"/>
      <w:r w:rsidRPr="00CD312D">
        <w:rPr>
          <w:color w:val="FF0000"/>
        </w:rPr>
        <w:t xml:space="preserve"> </w:t>
      </w: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210991390"/>
      <w:bookmarkEnd w:id="54"/>
      <w:bookmarkEnd w:id="5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3"/>
      <w:bookmarkEnd w:id="56"/>
    </w:p>
    <w:p w14:paraId="690B700F" w14:textId="77777777" w:rsidR="009C3808" w:rsidRDefault="00F91368" w:rsidP="00A27256">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A27256">
      <w:pPr>
        <w:pStyle w:val="Akapitzlist"/>
        <w:numPr>
          <w:ilvl w:val="0"/>
          <w:numId w:val="14"/>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w:t>
      </w:r>
      <w:r w:rsidRPr="00076D3F">
        <w:lastRenderedPageBreak/>
        <w:t xml:space="preserve">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8"/>
      <w:bookmarkStart w:id="58" w:name="_Toc21099139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7"/>
      <w:bookmarkEnd w:id="58"/>
    </w:p>
    <w:p w14:paraId="72EFEF86" w14:textId="14665207" w:rsidR="004130DD" w:rsidRDefault="008C4046" w:rsidP="00A27256">
      <w:pPr>
        <w:pStyle w:val="Akapitzlist"/>
        <w:numPr>
          <w:ilvl w:val="6"/>
          <w:numId w:val="13"/>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07D43361" w14:textId="2984DA0B" w:rsidR="004130DD" w:rsidRPr="00367ED3" w:rsidRDefault="00CD4F8F" w:rsidP="00A478BF">
      <w:pPr>
        <w:pStyle w:val="Akapitzlist"/>
        <w:numPr>
          <w:ilvl w:val="1"/>
          <w:numId w:val="39"/>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78BED6C7" w14:textId="4674DD2F" w:rsidR="00CD4F8F" w:rsidRPr="00367ED3" w:rsidRDefault="00B31A22" w:rsidP="00A478BF">
      <w:pPr>
        <w:pStyle w:val="Akapitzlist"/>
        <w:numPr>
          <w:ilvl w:val="1"/>
          <w:numId w:val="39"/>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4C428508" w14:textId="65FDC0B0" w:rsidR="00CD4F8F" w:rsidRDefault="00CD4F8F" w:rsidP="00A478BF">
      <w:pPr>
        <w:pStyle w:val="Akapitzlist"/>
        <w:numPr>
          <w:ilvl w:val="0"/>
          <w:numId w:val="40"/>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2EF65DBF" w14:textId="0C562DD7" w:rsidR="00CD4F8F" w:rsidRPr="00367ED3" w:rsidRDefault="00CD4F8F" w:rsidP="00A478BF">
      <w:pPr>
        <w:pStyle w:val="Akapitzlist"/>
        <w:numPr>
          <w:ilvl w:val="0"/>
          <w:numId w:val="40"/>
        </w:numPr>
        <w:spacing w:before="120" w:line="312" w:lineRule="auto"/>
        <w:jc w:val="both"/>
      </w:pPr>
      <w:bookmarkStart w:id="59"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3C773A0F" w14:textId="09F15A80" w:rsidR="00CD4F8F" w:rsidRPr="00367ED3" w:rsidRDefault="00CD4F8F" w:rsidP="00A478BF">
      <w:pPr>
        <w:pStyle w:val="Akapitzlist"/>
        <w:numPr>
          <w:ilvl w:val="0"/>
          <w:numId w:val="40"/>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w:t>
      </w:r>
    </w:p>
    <w:p w14:paraId="351AA39E" w14:textId="77777777" w:rsidR="00744F44" w:rsidRDefault="00CD4F8F" w:rsidP="00A478BF">
      <w:pPr>
        <w:pStyle w:val="Akapitzlist"/>
        <w:numPr>
          <w:ilvl w:val="0"/>
          <w:numId w:val="40"/>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9"/>
    </w:p>
    <w:p w14:paraId="3F9FD523" w14:textId="044CA3CE" w:rsidR="00A002AB" w:rsidRDefault="00CD4F8F" w:rsidP="00A478BF">
      <w:pPr>
        <w:pStyle w:val="Akapitzlist"/>
        <w:numPr>
          <w:ilvl w:val="0"/>
          <w:numId w:val="40"/>
        </w:numPr>
        <w:spacing w:before="120" w:line="312" w:lineRule="auto"/>
        <w:jc w:val="both"/>
      </w:pPr>
      <w:r w:rsidRPr="00744F44">
        <w:t>Wskazane powyżej załączniki są dostępne pod adresem</w:t>
      </w:r>
      <w:r w:rsidR="00A002AB" w:rsidRPr="00744F44">
        <w:t>:</w:t>
      </w:r>
      <w:r w:rsidR="00744F44">
        <w:t xml:space="preserve"> </w:t>
      </w:r>
      <w:hyperlink r:id="rId12" w:history="1">
        <w:r w:rsidR="00744F44" w:rsidRPr="00910A05">
          <w:rPr>
            <w:rStyle w:val="Hipercze"/>
          </w:rPr>
          <w:t>https://www.pgg.pl/strefa-korporacyjna/dostawcy/profil-nabywcy/cennik-uslug-pgg</w:t>
        </w:r>
      </w:hyperlink>
    </w:p>
    <w:p w14:paraId="7979CB42" w14:textId="0740A4A3" w:rsidR="00744F44" w:rsidRPr="009D581F" w:rsidRDefault="00744F44" w:rsidP="00A478BF">
      <w:pPr>
        <w:pStyle w:val="Akapitzlist"/>
        <w:numPr>
          <w:ilvl w:val="0"/>
          <w:numId w:val="40"/>
        </w:numPr>
        <w:spacing w:before="120" w:line="312" w:lineRule="auto"/>
        <w:jc w:val="both"/>
      </w:pPr>
      <w:r w:rsidRPr="009D581F">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184579"/>
      <w:bookmarkStart w:id="61" w:name="_Toc21099139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0"/>
      <w:bookmarkEnd w:id="61"/>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2"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210991393"/>
      <w:r w:rsidRPr="00057162">
        <w:rPr>
          <w:rFonts w:ascii="Times New Roman" w:hAnsi="Times New Roman" w:cs="Times New Roman"/>
          <w:color w:val="auto"/>
          <w:sz w:val="24"/>
          <w:szCs w:val="24"/>
        </w:rPr>
        <w:lastRenderedPageBreak/>
        <w:t>Wykaz załączników</w:t>
      </w:r>
      <w:bookmarkEnd w:id="62"/>
      <w:bookmarkEnd w:id="63"/>
    </w:p>
    <w:p w14:paraId="65C97D98" w14:textId="59871D95" w:rsidR="00ED28D9" w:rsidRPr="00427709" w:rsidRDefault="00ED28D9" w:rsidP="00427709">
      <w:pPr>
        <w:tabs>
          <w:tab w:val="left" w:pos="1843"/>
        </w:tabs>
        <w:spacing w:line="276" w:lineRule="auto"/>
        <w:jc w:val="both"/>
        <w:rPr>
          <w:b/>
          <w:bCs/>
          <w:sz w:val="22"/>
          <w:szCs w:val="22"/>
        </w:rPr>
      </w:pPr>
      <w:bookmarkStart w:id="64"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2B96350" w14:textId="15B6829D"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45699303" w14:textId="21E5401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6CEC21FD" w14:textId="4921D873"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r w:rsidR="009A11B3">
        <w:rPr>
          <w:bCs/>
          <w:sz w:val="22"/>
          <w:szCs w:val="22"/>
        </w:rPr>
        <w:t xml:space="preserve"> – nie dotyczy</w:t>
      </w:r>
    </w:p>
    <w:p w14:paraId="314F465B" w14:textId="69B2022D" w:rsidR="00CD4F8F"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402CBDAC" w14:textId="77777777" w:rsidR="009C3CCF" w:rsidRDefault="009C3CCF" w:rsidP="00427709">
      <w:pPr>
        <w:tabs>
          <w:tab w:val="left" w:pos="1843"/>
        </w:tabs>
        <w:spacing w:line="276" w:lineRule="auto"/>
        <w:jc w:val="both"/>
        <w:rPr>
          <w:sz w:val="22"/>
          <w:szCs w:val="22"/>
        </w:rPr>
      </w:pPr>
    </w:p>
    <w:p w14:paraId="7F17B717" w14:textId="77777777" w:rsidR="009A11B3" w:rsidRDefault="009A11B3" w:rsidP="00427709">
      <w:pPr>
        <w:tabs>
          <w:tab w:val="left" w:pos="1843"/>
        </w:tabs>
        <w:spacing w:line="276" w:lineRule="auto"/>
        <w:jc w:val="both"/>
        <w:rPr>
          <w:sz w:val="22"/>
          <w:szCs w:val="22"/>
        </w:rPr>
      </w:pPr>
    </w:p>
    <w:p w14:paraId="336E5365" w14:textId="77777777" w:rsidR="009A11B3" w:rsidRDefault="009A11B3" w:rsidP="00427709">
      <w:pPr>
        <w:tabs>
          <w:tab w:val="left" w:pos="1843"/>
        </w:tabs>
        <w:spacing w:line="276" w:lineRule="auto"/>
        <w:jc w:val="both"/>
        <w:rPr>
          <w:sz w:val="22"/>
          <w:szCs w:val="22"/>
        </w:rPr>
      </w:pPr>
    </w:p>
    <w:p w14:paraId="5924BD6B" w14:textId="77777777" w:rsidR="009A11B3" w:rsidRDefault="009A11B3" w:rsidP="00427709">
      <w:pPr>
        <w:tabs>
          <w:tab w:val="left" w:pos="1843"/>
        </w:tabs>
        <w:spacing w:line="276" w:lineRule="auto"/>
        <w:jc w:val="both"/>
        <w:rPr>
          <w:sz w:val="22"/>
          <w:szCs w:val="22"/>
        </w:rPr>
      </w:pPr>
    </w:p>
    <w:p w14:paraId="6239CCC2" w14:textId="77777777" w:rsidR="009A11B3" w:rsidRDefault="009A11B3" w:rsidP="00427709">
      <w:pPr>
        <w:tabs>
          <w:tab w:val="left" w:pos="1843"/>
        </w:tabs>
        <w:spacing w:line="276" w:lineRule="auto"/>
        <w:jc w:val="both"/>
        <w:rPr>
          <w:sz w:val="22"/>
          <w:szCs w:val="22"/>
        </w:rPr>
      </w:pPr>
    </w:p>
    <w:p w14:paraId="31CBD7ED" w14:textId="77777777" w:rsidR="009A11B3" w:rsidRDefault="009A11B3" w:rsidP="00427709">
      <w:pPr>
        <w:tabs>
          <w:tab w:val="left" w:pos="1843"/>
        </w:tabs>
        <w:spacing w:line="276" w:lineRule="auto"/>
        <w:jc w:val="both"/>
        <w:rPr>
          <w:sz w:val="22"/>
          <w:szCs w:val="22"/>
        </w:rPr>
      </w:pPr>
    </w:p>
    <w:p w14:paraId="2791354B" w14:textId="77777777" w:rsidR="009A11B3" w:rsidRDefault="009A11B3" w:rsidP="00427709">
      <w:pPr>
        <w:tabs>
          <w:tab w:val="left" w:pos="1843"/>
        </w:tabs>
        <w:spacing w:line="276" w:lineRule="auto"/>
        <w:jc w:val="both"/>
        <w:rPr>
          <w:sz w:val="22"/>
          <w:szCs w:val="22"/>
        </w:rPr>
      </w:pPr>
    </w:p>
    <w:p w14:paraId="56249840" w14:textId="77777777" w:rsidR="009A11B3" w:rsidRDefault="009A11B3" w:rsidP="00427709">
      <w:pPr>
        <w:tabs>
          <w:tab w:val="left" w:pos="1843"/>
        </w:tabs>
        <w:spacing w:line="276" w:lineRule="auto"/>
        <w:jc w:val="both"/>
        <w:rPr>
          <w:sz w:val="22"/>
          <w:szCs w:val="22"/>
        </w:rPr>
      </w:pPr>
    </w:p>
    <w:p w14:paraId="00524B6F" w14:textId="77777777" w:rsidR="009C3CCF" w:rsidRDefault="009C3CCF" w:rsidP="00427709">
      <w:pPr>
        <w:tabs>
          <w:tab w:val="left" w:pos="1843"/>
        </w:tabs>
        <w:spacing w:line="276" w:lineRule="auto"/>
        <w:jc w:val="both"/>
        <w:rPr>
          <w:sz w:val="22"/>
          <w:szCs w:val="22"/>
        </w:rPr>
      </w:pPr>
    </w:p>
    <w:p w14:paraId="53D3AA7A" w14:textId="77777777" w:rsidR="009C3CCF" w:rsidRDefault="009C3CCF" w:rsidP="00427709">
      <w:pPr>
        <w:tabs>
          <w:tab w:val="left" w:pos="1843"/>
        </w:tabs>
        <w:spacing w:line="276" w:lineRule="auto"/>
        <w:jc w:val="both"/>
        <w:rPr>
          <w:sz w:val="22"/>
          <w:szCs w:val="22"/>
        </w:rPr>
      </w:pPr>
    </w:p>
    <w:p w14:paraId="2E5755CC" w14:textId="77777777" w:rsidR="0063734A" w:rsidRDefault="0063734A" w:rsidP="00427709">
      <w:pPr>
        <w:tabs>
          <w:tab w:val="left" w:pos="1843"/>
        </w:tabs>
        <w:spacing w:line="276" w:lineRule="auto"/>
        <w:jc w:val="both"/>
        <w:rPr>
          <w:sz w:val="22"/>
          <w:szCs w:val="22"/>
        </w:rPr>
      </w:pPr>
    </w:p>
    <w:p w14:paraId="2EC22AC7" w14:textId="77777777" w:rsidR="0063734A" w:rsidRDefault="0063734A" w:rsidP="00427709">
      <w:pPr>
        <w:tabs>
          <w:tab w:val="left" w:pos="1843"/>
        </w:tabs>
        <w:spacing w:line="276" w:lineRule="auto"/>
        <w:jc w:val="both"/>
        <w:rPr>
          <w:sz w:val="22"/>
          <w:szCs w:val="22"/>
        </w:rPr>
      </w:pPr>
    </w:p>
    <w:p w14:paraId="2FFD74A9" w14:textId="77777777" w:rsidR="0063734A" w:rsidRDefault="0063734A" w:rsidP="00427709">
      <w:pPr>
        <w:tabs>
          <w:tab w:val="left" w:pos="1843"/>
        </w:tabs>
        <w:spacing w:line="276" w:lineRule="auto"/>
        <w:jc w:val="both"/>
        <w:rPr>
          <w:sz w:val="22"/>
          <w:szCs w:val="22"/>
        </w:rPr>
      </w:pPr>
    </w:p>
    <w:p w14:paraId="7999EFBC" w14:textId="77777777" w:rsidR="0063734A" w:rsidRDefault="0063734A" w:rsidP="00427709">
      <w:pPr>
        <w:tabs>
          <w:tab w:val="left" w:pos="1843"/>
        </w:tabs>
        <w:spacing w:line="276" w:lineRule="auto"/>
        <w:jc w:val="both"/>
        <w:rPr>
          <w:sz w:val="22"/>
          <w:szCs w:val="22"/>
        </w:rPr>
      </w:pPr>
    </w:p>
    <w:p w14:paraId="05E40390" w14:textId="77777777" w:rsidR="0063734A" w:rsidRDefault="0063734A" w:rsidP="00427709">
      <w:pPr>
        <w:tabs>
          <w:tab w:val="left" w:pos="1843"/>
        </w:tabs>
        <w:spacing w:line="276" w:lineRule="auto"/>
        <w:jc w:val="both"/>
        <w:rPr>
          <w:sz w:val="22"/>
          <w:szCs w:val="22"/>
        </w:rPr>
      </w:pPr>
    </w:p>
    <w:p w14:paraId="422F487E" w14:textId="77777777" w:rsidR="0063734A" w:rsidRDefault="0063734A" w:rsidP="00427709">
      <w:pPr>
        <w:tabs>
          <w:tab w:val="left" w:pos="1843"/>
        </w:tabs>
        <w:spacing w:line="276" w:lineRule="auto"/>
        <w:jc w:val="both"/>
        <w:rPr>
          <w:sz w:val="22"/>
          <w:szCs w:val="22"/>
        </w:rPr>
      </w:pPr>
    </w:p>
    <w:p w14:paraId="422DB5C9" w14:textId="77777777" w:rsidR="0063734A" w:rsidRDefault="0063734A" w:rsidP="00427709">
      <w:pPr>
        <w:tabs>
          <w:tab w:val="left" w:pos="1843"/>
        </w:tabs>
        <w:spacing w:line="276" w:lineRule="auto"/>
        <w:jc w:val="both"/>
        <w:rPr>
          <w:sz w:val="22"/>
          <w:szCs w:val="22"/>
        </w:rPr>
      </w:pPr>
    </w:p>
    <w:p w14:paraId="72FC1EAA" w14:textId="77777777" w:rsidR="009C3CCF" w:rsidRDefault="009C3CCF" w:rsidP="00427709">
      <w:pPr>
        <w:tabs>
          <w:tab w:val="left" w:pos="1843"/>
        </w:tabs>
        <w:spacing w:line="276" w:lineRule="auto"/>
        <w:jc w:val="both"/>
        <w:rPr>
          <w:sz w:val="22"/>
          <w:szCs w:val="22"/>
        </w:rPr>
      </w:pPr>
    </w:p>
    <w:p w14:paraId="107C82C4" w14:textId="77777777" w:rsidR="009C3CCF" w:rsidRPr="00427709" w:rsidRDefault="009C3CCF" w:rsidP="00427709">
      <w:pPr>
        <w:tabs>
          <w:tab w:val="left" w:pos="1843"/>
        </w:tabs>
        <w:spacing w:line="276" w:lineRule="auto"/>
        <w:jc w:val="both"/>
        <w:rPr>
          <w:sz w:val="22"/>
          <w:szCs w:val="22"/>
        </w:rPr>
      </w:pPr>
    </w:p>
    <w:p w14:paraId="60FB2C52" w14:textId="6D01871B" w:rsidR="00602FAA" w:rsidRPr="00D50A10" w:rsidRDefault="00602FAA" w:rsidP="002C6087">
      <w:pPr>
        <w:spacing w:line="312" w:lineRule="auto"/>
        <w:rPr>
          <w:b/>
          <w:bCs/>
          <w:sz w:val="28"/>
          <w:szCs w:val="28"/>
        </w:rPr>
      </w:pPr>
      <w:bookmarkStart w:id="65" w:name="_Toc67292090"/>
      <w:bookmarkStart w:id="66" w:name="_Hlk67822110"/>
      <w:bookmarkEnd w:id="64"/>
      <w:r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5"/>
      <w:bookmarkEnd w:id="66"/>
    </w:p>
    <w:p w14:paraId="340D2BB2" w14:textId="77777777" w:rsidR="00A96B0E" w:rsidRPr="00DB08A8" w:rsidRDefault="00A96B0E" w:rsidP="00DB08A8"/>
    <w:p w14:paraId="44CD5139" w14:textId="24235396" w:rsidR="00602FAA" w:rsidRDefault="001F655F" w:rsidP="00A27256">
      <w:pPr>
        <w:pStyle w:val="Akapitzlist"/>
        <w:numPr>
          <w:ilvl w:val="0"/>
          <w:numId w:val="35"/>
        </w:numPr>
        <w:jc w:val="both"/>
        <w:rPr>
          <w:b/>
          <w:bCs/>
        </w:rPr>
      </w:pPr>
      <w:bookmarkStart w:id="67" w:name="_Toc67292091"/>
      <w:bookmarkStart w:id="68" w:name="_Hlk67822129"/>
      <w:r>
        <w:rPr>
          <w:b/>
          <w:bCs/>
        </w:rPr>
        <w:t>P</w:t>
      </w:r>
      <w:r w:rsidR="00602FAA" w:rsidRPr="00A96B0E">
        <w:rPr>
          <w:b/>
          <w:bCs/>
        </w:rPr>
        <w:t>rzedmiot zamówienia:</w:t>
      </w:r>
      <w:bookmarkEnd w:id="67"/>
    </w:p>
    <w:p w14:paraId="67434A40" w14:textId="54F1AE55" w:rsidR="003D169B" w:rsidRDefault="008A7A6A" w:rsidP="00072A17">
      <w:pPr>
        <w:pStyle w:val="Akapitzlist"/>
        <w:jc w:val="both"/>
        <w:rPr>
          <w:b/>
          <w:bCs/>
          <w:iCs/>
        </w:rPr>
      </w:pPr>
      <w:r w:rsidRPr="008A7A6A">
        <w:rPr>
          <w:b/>
          <w:bCs/>
          <w:iCs/>
        </w:rPr>
        <w:t>Modernizacja Rozdzielni 6kV R 102 w zakresie wymiany aparatury zabezpieczeniowej i łączeniowej wraz z modernizacją istniejącego układu sterowania pompowni głównego odwadniania na poziomie 1000m</w:t>
      </w:r>
      <w:r w:rsidR="009A11B3">
        <w:rPr>
          <w:b/>
          <w:bCs/>
          <w:iCs/>
        </w:rPr>
        <w:t>.</w:t>
      </w:r>
    </w:p>
    <w:p w14:paraId="33D23F48" w14:textId="77777777" w:rsidR="009A11B3" w:rsidRPr="00072A17" w:rsidRDefault="009A11B3" w:rsidP="00072A17">
      <w:pPr>
        <w:pStyle w:val="Akapitzlist"/>
        <w:jc w:val="both"/>
        <w:rPr>
          <w:b/>
          <w:bCs/>
          <w:iCs/>
        </w:rPr>
      </w:pPr>
    </w:p>
    <w:p w14:paraId="31BA592D" w14:textId="7F420E16" w:rsidR="000E3422" w:rsidRPr="0014177E" w:rsidRDefault="000E3422" w:rsidP="00A27256">
      <w:pPr>
        <w:pStyle w:val="Akapitzlist"/>
        <w:numPr>
          <w:ilvl w:val="0"/>
          <w:numId w:val="35"/>
        </w:numPr>
        <w:jc w:val="both"/>
        <w:rPr>
          <w:b/>
          <w:bCs/>
        </w:rPr>
      </w:pPr>
      <w:r w:rsidRPr="0014177E">
        <w:rPr>
          <w:b/>
          <w:bCs/>
        </w:rPr>
        <w:t xml:space="preserve">Lokalizacja: </w:t>
      </w:r>
    </w:p>
    <w:bookmarkEnd w:id="68"/>
    <w:p w14:paraId="6E875334" w14:textId="77777777" w:rsidR="008A7A6A" w:rsidRPr="000E58ED" w:rsidRDefault="008A7A6A" w:rsidP="008A7A6A">
      <w:pPr>
        <w:rPr>
          <w:rFonts w:eastAsia="Calibri"/>
          <w:color w:val="FF0000"/>
          <w:sz w:val="22"/>
          <w:szCs w:val="22"/>
          <w:lang w:eastAsia="en-US"/>
        </w:rPr>
      </w:pPr>
      <w:r>
        <w:rPr>
          <w:rFonts w:eastAsia="Calibri"/>
          <w:color w:val="FF0000"/>
          <w:sz w:val="22"/>
          <w:szCs w:val="22"/>
          <w:lang w:eastAsia="en-US"/>
        </w:rPr>
        <w:t xml:space="preserve">       </w:t>
      </w: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1793"/>
        <w:gridCol w:w="2030"/>
      </w:tblGrid>
      <w:tr w:rsidR="008A7A6A" w:rsidRPr="000E58ED" w14:paraId="2E3B1C73" w14:textId="77777777" w:rsidTr="009D0D4D">
        <w:trPr>
          <w:jc w:val="center"/>
        </w:trPr>
        <w:tc>
          <w:tcPr>
            <w:tcW w:w="4080" w:type="dxa"/>
            <w:tcBorders>
              <w:top w:val="single" w:sz="4" w:space="0" w:color="auto"/>
              <w:left w:val="single" w:sz="4" w:space="0" w:color="auto"/>
              <w:bottom w:val="single" w:sz="4" w:space="0" w:color="auto"/>
              <w:right w:val="single" w:sz="4" w:space="0" w:color="auto"/>
            </w:tcBorders>
            <w:vAlign w:val="center"/>
            <w:hideMark/>
          </w:tcPr>
          <w:p w14:paraId="588FE73A" w14:textId="77777777" w:rsidR="008A7A6A" w:rsidRPr="000E58ED" w:rsidRDefault="008A7A6A" w:rsidP="009D0D4D">
            <w:pPr>
              <w:rPr>
                <w:rFonts w:eastAsia="Calibri"/>
                <w:b/>
                <w:bCs/>
                <w:sz w:val="22"/>
                <w:szCs w:val="22"/>
                <w:lang w:eastAsia="en-US"/>
              </w:rPr>
            </w:pPr>
            <w:r w:rsidRPr="000E58ED">
              <w:rPr>
                <w:rFonts w:eastAsia="Calibri"/>
                <w:b/>
                <w:bCs/>
                <w:sz w:val="22"/>
                <w:szCs w:val="22"/>
                <w:lang w:eastAsia="en-US"/>
              </w:rPr>
              <w:t>Nazwa Oddziału</w:t>
            </w:r>
          </w:p>
        </w:tc>
        <w:tc>
          <w:tcPr>
            <w:tcW w:w="1793" w:type="dxa"/>
            <w:tcBorders>
              <w:top w:val="single" w:sz="4" w:space="0" w:color="auto"/>
              <w:left w:val="single" w:sz="4" w:space="0" w:color="auto"/>
              <w:bottom w:val="single" w:sz="4" w:space="0" w:color="auto"/>
              <w:right w:val="single" w:sz="4" w:space="0" w:color="auto"/>
            </w:tcBorders>
            <w:vAlign w:val="center"/>
            <w:hideMark/>
          </w:tcPr>
          <w:p w14:paraId="23A6874B" w14:textId="77777777" w:rsidR="008A7A6A" w:rsidRPr="000E58ED" w:rsidRDefault="008A7A6A" w:rsidP="009D0D4D">
            <w:pPr>
              <w:rPr>
                <w:rFonts w:eastAsia="Calibri"/>
                <w:b/>
                <w:bCs/>
                <w:sz w:val="22"/>
                <w:szCs w:val="22"/>
                <w:lang w:eastAsia="en-US"/>
              </w:rPr>
            </w:pPr>
            <w:r w:rsidRPr="000E58ED">
              <w:rPr>
                <w:rFonts w:eastAsia="Calibri"/>
                <w:b/>
                <w:bCs/>
                <w:sz w:val="22"/>
                <w:szCs w:val="22"/>
                <w:lang w:eastAsia="en-US"/>
              </w:rPr>
              <w:t>Ulica</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6A11F50" w14:textId="77777777" w:rsidR="008A7A6A" w:rsidRPr="000E58ED" w:rsidRDefault="008A7A6A" w:rsidP="009D0D4D">
            <w:pPr>
              <w:rPr>
                <w:rFonts w:eastAsia="Calibri"/>
                <w:b/>
                <w:bCs/>
                <w:sz w:val="22"/>
                <w:szCs w:val="22"/>
                <w:lang w:eastAsia="en-US"/>
              </w:rPr>
            </w:pPr>
            <w:r w:rsidRPr="000E58ED">
              <w:rPr>
                <w:rFonts w:eastAsia="Calibri"/>
                <w:b/>
                <w:bCs/>
                <w:sz w:val="22"/>
                <w:szCs w:val="22"/>
                <w:lang w:eastAsia="en-US"/>
              </w:rPr>
              <w:t>Miasto</w:t>
            </w:r>
          </w:p>
        </w:tc>
      </w:tr>
      <w:tr w:rsidR="008A7A6A" w:rsidRPr="000E58ED" w14:paraId="5FBCFFD5" w14:textId="77777777" w:rsidTr="009D0D4D">
        <w:trPr>
          <w:jc w:val="center"/>
        </w:trPr>
        <w:tc>
          <w:tcPr>
            <w:tcW w:w="4080" w:type="dxa"/>
            <w:tcBorders>
              <w:top w:val="single" w:sz="4" w:space="0" w:color="auto"/>
              <w:left w:val="single" w:sz="4" w:space="0" w:color="auto"/>
              <w:bottom w:val="single" w:sz="4" w:space="0" w:color="auto"/>
              <w:right w:val="single" w:sz="4" w:space="0" w:color="auto"/>
            </w:tcBorders>
            <w:vAlign w:val="center"/>
            <w:hideMark/>
          </w:tcPr>
          <w:p w14:paraId="2CBF4032" w14:textId="77777777" w:rsidR="008A7A6A" w:rsidRPr="000E58ED" w:rsidRDefault="008A7A6A" w:rsidP="009D0D4D">
            <w:pPr>
              <w:rPr>
                <w:rFonts w:eastAsia="Calibri"/>
                <w:bCs/>
                <w:sz w:val="22"/>
                <w:szCs w:val="22"/>
                <w:lang w:eastAsia="en-US"/>
              </w:rPr>
            </w:pPr>
            <w:r w:rsidRPr="000E58ED">
              <w:rPr>
                <w:rFonts w:eastAsia="Calibri"/>
                <w:bCs/>
                <w:sz w:val="22"/>
                <w:szCs w:val="22"/>
                <w:lang w:eastAsia="en-US"/>
              </w:rPr>
              <w:t>KWK Ruda Ruch Bielszowice</w:t>
            </w:r>
          </w:p>
        </w:tc>
        <w:tc>
          <w:tcPr>
            <w:tcW w:w="1793" w:type="dxa"/>
            <w:tcBorders>
              <w:top w:val="single" w:sz="4" w:space="0" w:color="auto"/>
              <w:left w:val="single" w:sz="4" w:space="0" w:color="auto"/>
              <w:bottom w:val="single" w:sz="4" w:space="0" w:color="auto"/>
              <w:right w:val="single" w:sz="4" w:space="0" w:color="auto"/>
            </w:tcBorders>
            <w:vAlign w:val="center"/>
            <w:hideMark/>
          </w:tcPr>
          <w:p w14:paraId="400E7E87" w14:textId="77777777" w:rsidR="008A7A6A" w:rsidRPr="000E58ED" w:rsidRDefault="008A7A6A" w:rsidP="009D0D4D">
            <w:pPr>
              <w:rPr>
                <w:rFonts w:eastAsia="Calibri"/>
                <w:bCs/>
                <w:sz w:val="22"/>
                <w:szCs w:val="22"/>
                <w:lang w:eastAsia="en-US"/>
              </w:rPr>
            </w:pPr>
            <w:proofErr w:type="spellStart"/>
            <w:r>
              <w:rPr>
                <w:rFonts w:eastAsia="Calibri"/>
                <w:bCs/>
                <w:sz w:val="22"/>
                <w:szCs w:val="22"/>
                <w:lang w:eastAsia="en-US"/>
              </w:rPr>
              <w:t>Halembska</w:t>
            </w:r>
            <w:proofErr w:type="spellEnd"/>
            <w:r>
              <w:rPr>
                <w:rFonts w:eastAsia="Calibri"/>
                <w:bCs/>
                <w:sz w:val="22"/>
                <w:szCs w:val="22"/>
                <w:lang w:eastAsia="en-US"/>
              </w:rPr>
              <w:t xml:space="preserve"> 160</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718DC02" w14:textId="77777777" w:rsidR="008A7A6A" w:rsidRPr="000E58ED" w:rsidRDefault="008A7A6A" w:rsidP="009D0D4D">
            <w:pPr>
              <w:rPr>
                <w:rFonts w:eastAsia="Calibri"/>
                <w:bCs/>
                <w:sz w:val="22"/>
                <w:szCs w:val="22"/>
                <w:lang w:eastAsia="en-US"/>
              </w:rPr>
            </w:pPr>
            <w:r>
              <w:rPr>
                <w:rFonts w:eastAsia="Calibri"/>
                <w:bCs/>
                <w:sz w:val="22"/>
                <w:szCs w:val="22"/>
                <w:lang w:eastAsia="en-US"/>
              </w:rPr>
              <w:t>41-711</w:t>
            </w:r>
            <w:r w:rsidRPr="000E58ED">
              <w:rPr>
                <w:rFonts w:eastAsia="Calibri"/>
                <w:bCs/>
                <w:sz w:val="22"/>
                <w:szCs w:val="22"/>
                <w:lang w:eastAsia="en-US"/>
              </w:rPr>
              <w:t xml:space="preserve"> </w:t>
            </w:r>
            <w:r>
              <w:rPr>
                <w:rFonts w:eastAsia="Calibri"/>
                <w:bCs/>
                <w:sz w:val="22"/>
                <w:szCs w:val="22"/>
                <w:lang w:eastAsia="en-US"/>
              </w:rPr>
              <w:t>Ruda Śląska</w:t>
            </w:r>
          </w:p>
        </w:tc>
      </w:tr>
    </w:tbl>
    <w:p w14:paraId="5B829223" w14:textId="77777777" w:rsidR="00602FAA" w:rsidRPr="00DB08A8" w:rsidRDefault="00602FAA" w:rsidP="00A96B0E">
      <w:pPr>
        <w:jc w:val="both"/>
      </w:pPr>
    </w:p>
    <w:p w14:paraId="3B2D1FEF" w14:textId="398FA4E1" w:rsidR="00602FAA" w:rsidRPr="00A96B0E" w:rsidRDefault="00602FAA" w:rsidP="00A27256">
      <w:pPr>
        <w:pStyle w:val="Akapitzlist"/>
        <w:numPr>
          <w:ilvl w:val="0"/>
          <w:numId w:val="35"/>
        </w:numPr>
        <w:jc w:val="both"/>
        <w:rPr>
          <w:rFonts w:eastAsiaTheme="minorHAnsi"/>
          <w:b/>
          <w:bCs/>
        </w:rPr>
      </w:pPr>
      <w:bookmarkStart w:id="69" w:name="_Toc67292092"/>
      <w:bookmarkStart w:id="70" w:name="_Hlk67822197"/>
      <w:r w:rsidRPr="00A96B0E">
        <w:rPr>
          <w:rFonts w:eastAsiaTheme="minorHAnsi"/>
          <w:b/>
          <w:bCs/>
        </w:rPr>
        <w:t>Termin realizacji zamówienia:</w:t>
      </w:r>
      <w:bookmarkEnd w:id="69"/>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70"/>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rsidP="00A27256">
      <w:pPr>
        <w:pStyle w:val="Akapitzlist"/>
        <w:numPr>
          <w:ilvl w:val="0"/>
          <w:numId w:val="35"/>
        </w:numPr>
        <w:jc w:val="both"/>
        <w:rPr>
          <w:b/>
          <w:bCs/>
        </w:rPr>
      </w:pPr>
      <w:bookmarkStart w:id="71" w:name="_Toc67292093"/>
      <w:bookmarkStart w:id="72" w:name="_Hlk67822291"/>
      <w:r>
        <w:rPr>
          <w:b/>
          <w:bCs/>
        </w:rPr>
        <w:t xml:space="preserve">Wymagania </w:t>
      </w:r>
      <w:r w:rsidR="00602FAA" w:rsidRPr="00A96B0E">
        <w:rPr>
          <w:b/>
          <w:bCs/>
        </w:rPr>
        <w:t>prawne:</w:t>
      </w:r>
      <w:bookmarkEnd w:id="71"/>
    </w:p>
    <w:p w14:paraId="0954847F" w14:textId="77777777" w:rsidR="008C0106" w:rsidRPr="003D169B" w:rsidRDefault="008C0106" w:rsidP="008C0106">
      <w:pPr>
        <w:pStyle w:val="Akapitzlist"/>
        <w:tabs>
          <w:tab w:val="left" w:pos="284"/>
          <w:tab w:val="left" w:pos="2662"/>
        </w:tabs>
        <w:suppressAutoHyphens/>
        <w:overflowPunct w:val="0"/>
        <w:autoSpaceDE w:val="0"/>
        <w:autoSpaceDN w:val="0"/>
        <w:adjustRightInd w:val="0"/>
        <w:jc w:val="both"/>
      </w:pPr>
      <w:r w:rsidRPr="003D169B">
        <w:t>Przedmiot zamówienia powinien być realizowany zgodnie z obowiązującymi przepisami prawa, w szczególności:</w:t>
      </w:r>
    </w:p>
    <w:p w14:paraId="7883532D" w14:textId="611ADEA8" w:rsidR="00BE2645" w:rsidRPr="003D169B" w:rsidRDefault="00BE2645" w:rsidP="00A96B0E">
      <w:pPr>
        <w:jc w:val="both"/>
        <w:rPr>
          <w:rFonts w:eastAsiaTheme="minorHAnsi"/>
          <w:sz w:val="24"/>
          <w:szCs w:val="24"/>
        </w:rPr>
      </w:pPr>
    </w:p>
    <w:p w14:paraId="0080726C" w14:textId="77777777" w:rsidR="008A7A6A" w:rsidRPr="003D169B" w:rsidRDefault="008A7A6A" w:rsidP="00A478BF">
      <w:pPr>
        <w:pStyle w:val="Akapitzlist"/>
        <w:numPr>
          <w:ilvl w:val="0"/>
          <w:numId w:val="77"/>
        </w:numPr>
        <w:rPr>
          <w:rFonts w:eastAsiaTheme="minorHAnsi"/>
          <w:bCs/>
        </w:rPr>
      </w:pPr>
      <w:r w:rsidRPr="003D169B">
        <w:rPr>
          <w:rFonts w:eastAsiaTheme="minorHAnsi"/>
          <w:bCs/>
        </w:rPr>
        <w:t>Ustawa z dnia 09.06.2011r. – Prawo Geologiczne i Górnicze.</w:t>
      </w:r>
    </w:p>
    <w:p w14:paraId="5AB25A92" w14:textId="77777777" w:rsidR="008A7A6A" w:rsidRPr="003D169B" w:rsidRDefault="008A7A6A" w:rsidP="00A478BF">
      <w:pPr>
        <w:pStyle w:val="Akapitzlist"/>
        <w:numPr>
          <w:ilvl w:val="0"/>
          <w:numId w:val="77"/>
        </w:numPr>
        <w:rPr>
          <w:rFonts w:eastAsiaTheme="minorHAnsi"/>
          <w:bCs/>
        </w:rPr>
      </w:pPr>
      <w:r w:rsidRPr="003D169B">
        <w:rPr>
          <w:rFonts w:eastAsiaTheme="minorHAnsi"/>
          <w:bCs/>
        </w:rPr>
        <w:t>Rozporządzenie Ministra Energii z dnia 23 listopada 2016r. w sprawie szczegółowych wymagań dotyczących prowadzenia ruchu podziemnych zakładów górniczych.</w:t>
      </w:r>
    </w:p>
    <w:p w14:paraId="07497BDE" w14:textId="77777777" w:rsidR="008A7A6A" w:rsidRPr="003D169B" w:rsidRDefault="008A7A6A" w:rsidP="00A478BF">
      <w:pPr>
        <w:pStyle w:val="Akapitzlist"/>
        <w:numPr>
          <w:ilvl w:val="0"/>
          <w:numId w:val="77"/>
        </w:numPr>
        <w:rPr>
          <w:rFonts w:eastAsiaTheme="minorHAnsi"/>
          <w:bCs/>
        </w:rPr>
      </w:pPr>
      <w:r w:rsidRPr="003D169B">
        <w:rPr>
          <w:rFonts w:eastAsiaTheme="minorHAnsi"/>
          <w:bCs/>
        </w:rPr>
        <w:t>Rozporządzenie Ministra Pracy i Polityki Socjalnej z dnia 26 września 1997 r. w sprawie ogólnych przepisów bezpieczeństwa i higieny pracy.</w:t>
      </w:r>
    </w:p>
    <w:p w14:paraId="2921B703" w14:textId="77777777" w:rsidR="008A7A6A" w:rsidRPr="003D169B" w:rsidRDefault="008A7A6A" w:rsidP="00A478BF">
      <w:pPr>
        <w:pStyle w:val="Akapitzlist"/>
        <w:numPr>
          <w:ilvl w:val="0"/>
          <w:numId w:val="77"/>
        </w:numPr>
        <w:rPr>
          <w:rFonts w:eastAsiaTheme="minorHAnsi"/>
          <w:bCs/>
        </w:rPr>
      </w:pPr>
      <w:r w:rsidRPr="003D169B">
        <w:rPr>
          <w:rFonts w:eastAsiaTheme="minorHAnsi"/>
          <w:bCs/>
        </w:rPr>
        <w:t xml:space="preserve">Rozporządzenie Rady Ministrów z dnia 30 kwietnia 2004 r. w sprawie dopuszczania wyrobów </w:t>
      </w:r>
      <w:r w:rsidRPr="003D169B">
        <w:rPr>
          <w:rFonts w:eastAsiaTheme="minorHAnsi"/>
          <w:bCs/>
        </w:rPr>
        <w:br/>
        <w:t>do stosowania w zakładach górniczych.</w:t>
      </w:r>
    </w:p>
    <w:p w14:paraId="0D76ACE2" w14:textId="77777777" w:rsidR="008A7A6A" w:rsidRPr="003D169B" w:rsidRDefault="008A7A6A" w:rsidP="00A478BF">
      <w:pPr>
        <w:pStyle w:val="Akapitzlist"/>
        <w:numPr>
          <w:ilvl w:val="0"/>
          <w:numId w:val="77"/>
        </w:numPr>
        <w:rPr>
          <w:rFonts w:eastAsiaTheme="minorHAnsi"/>
          <w:bCs/>
        </w:rPr>
      </w:pPr>
      <w:r w:rsidRPr="003D169B">
        <w:rPr>
          <w:rFonts w:eastAsiaTheme="minorHAnsi"/>
          <w:bCs/>
        </w:rPr>
        <w:t xml:space="preserve">Rozporządzenie Ministra Gospodarki z dnia 30 października 2002 r. w sprawie minimalnych wymagań dotyczących bezpieczeństwa i higieny pracy w zakresie użytkowania maszyn przez pracowników podczas pracy. </w:t>
      </w:r>
    </w:p>
    <w:p w14:paraId="1CD315D2" w14:textId="77777777" w:rsidR="008A7A6A" w:rsidRPr="003D169B" w:rsidRDefault="008A7A6A" w:rsidP="00A478BF">
      <w:pPr>
        <w:pStyle w:val="Akapitzlist"/>
        <w:numPr>
          <w:ilvl w:val="0"/>
          <w:numId w:val="77"/>
        </w:numPr>
        <w:rPr>
          <w:rFonts w:eastAsiaTheme="minorHAnsi"/>
          <w:bCs/>
        </w:rPr>
      </w:pPr>
      <w:r w:rsidRPr="003D169B">
        <w:rPr>
          <w:rFonts w:eastAsiaTheme="minorHAnsi"/>
          <w:bCs/>
        </w:rPr>
        <w:t>Rozporządzenie Ministra Gospodarki z dnia 21 października 2008 r. w sprawie zasadniczych wymagań dla maszyn, Dyrektywa 2006/42/WE.</w:t>
      </w:r>
    </w:p>
    <w:p w14:paraId="68F8EA36" w14:textId="77777777" w:rsidR="008A7A6A" w:rsidRPr="003D169B" w:rsidRDefault="008A7A6A" w:rsidP="00A478BF">
      <w:pPr>
        <w:pStyle w:val="Akapitzlist"/>
        <w:numPr>
          <w:ilvl w:val="0"/>
          <w:numId w:val="77"/>
        </w:numPr>
        <w:rPr>
          <w:rFonts w:eastAsiaTheme="minorHAnsi"/>
          <w:bCs/>
        </w:rPr>
      </w:pPr>
      <w:r w:rsidRPr="003D169B">
        <w:rPr>
          <w:rFonts w:eastAsiaTheme="minorHAnsi"/>
          <w:bCs/>
        </w:rPr>
        <w:t>Ustawy z dnia 15 kwietnia 2021 r. o zmianie ustawy o systemach oceny zgodności i nadzoru rynku.</w:t>
      </w:r>
    </w:p>
    <w:p w14:paraId="303DFA0D" w14:textId="77777777" w:rsidR="008A7A6A" w:rsidRPr="003D169B" w:rsidRDefault="008A7A6A" w:rsidP="00A478BF">
      <w:pPr>
        <w:pStyle w:val="Akapitzlist"/>
        <w:numPr>
          <w:ilvl w:val="0"/>
          <w:numId w:val="77"/>
        </w:numPr>
        <w:rPr>
          <w:rFonts w:eastAsiaTheme="minorHAnsi"/>
          <w:bCs/>
        </w:rPr>
      </w:pPr>
      <w:r w:rsidRPr="003D169B">
        <w:rPr>
          <w:rFonts w:eastAsiaTheme="minorHAnsi"/>
          <w:bCs/>
        </w:rPr>
        <w:t>Norm dotyczących przedmiotu zamówienia.</w:t>
      </w:r>
    </w:p>
    <w:p w14:paraId="54AE95CB" w14:textId="77777777" w:rsidR="008A7A6A" w:rsidRPr="003D169B" w:rsidRDefault="008A7A6A" w:rsidP="00A478BF">
      <w:pPr>
        <w:pStyle w:val="Akapitzlist"/>
        <w:numPr>
          <w:ilvl w:val="0"/>
          <w:numId w:val="77"/>
        </w:numPr>
        <w:rPr>
          <w:rFonts w:eastAsiaTheme="minorHAnsi"/>
          <w:bCs/>
        </w:rPr>
      </w:pPr>
      <w:r w:rsidRPr="003D169B">
        <w:rPr>
          <w:rFonts w:eastAsiaTheme="minorHAnsi"/>
          <w:bCs/>
        </w:rPr>
        <w:t>Pozostałych przepisów i obostrzeń dotyczących przedmiotu zamówienia.</w:t>
      </w:r>
    </w:p>
    <w:p w14:paraId="5452F017" w14:textId="77777777" w:rsidR="00602FAA" w:rsidRPr="003D169B" w:rsidRDefault="00602FAA" w:rsidP="00A96B0E">
      <w:pPr>
        <w:pStyle w:val="Akapitzlist"/>
        <w:jc w:val="both"/>
        <w:rPr>
          <w:i/>
        </w:rPr>
      </w:pPr>
      <w:r w:rsidRPr="003D169B">
        <w:rPr>
          <w:b/>
          <w:i/>
          <w:u w:val="single"/>
        </w:rPr>
        <w:t>Uwaga:</w:t>
      </w:r>
      <w:r w:rsidRPr="003D169B">
        <w:rPr>
          <w:i/>
        </w:rPr>
        <w:t xml:space="preserve"> W przypadku zmian aktów prawnych, związanych z realizacją niniejszego zamówienia, przedmiot zamówienia musi spełniać uwarunkowania prawne, obowiązujące w okresie jego realizacji.</w:t>
      </w:r>
    </w:p>
    <w:bookmarkEnd w:id="72"/>
    <w:p w14:paraId="0CD18C88" w14:textId="77777777" w:rsidR="00602FAA" w:rsidRPr="00DB08A8" w:rsidRDefault="00602FAA" w:rsidP="00A96B0E">
      <w:pPr>
        <w:jc w:val="both"/>
        <w:rPr>
          <w:b/>
          <w:lang w:val="cs-CZ"/>
        </w:rPr>
      </w:pPr>
    </w:p>
    <w:p w14:paraId="5E08FFA4" w14:textId="21DD305B" w:rsidR="00602FAA" w:rsidRPr="00A96B0E" w:rsidRDefault="00602FAA" w:rsidP="00A27256">
      <w:pPr>
        <w:pStyle w:val="Akapitzlist"/>
        <w:numPr>
          <w:ilvl w:val="0"/>
          <w:numId w:val="35"/>
        </w:numPr>
        <w:jc w:val="both"/>
        <w:rPr>
          <w:b/>
          <w:bCs/>
        </w:rPr>
      </w:pPr>
      <w:bookmarkStart w:id="73" w:name="_Toc67292094"/>
      <w:bookmarkStart w:id="74" w:name="_Hlk67824211"/>
      <w:r w:rsidRPr="00A96B0E">
        <w:rPr>
          <w:b/>
          <w:bCs/>
        </w:rPr>
        <w:t>Wizja lokalna</w:t>
      </w:r>
      <w:bookmarkStart w:id="75" w:name="_Hlk67824164"/>
      <w:bookmarkEnd w:id="73"/>
      <w:r w:rsidR="001D420C" w:rsidRPr="00A96B0E">
        <w:rPr>
          <w:rFonts w:eastAsiaTheme="minorHAnsi"/>
          <w:b/>
          <w:bCs/>
        </w:rPr>
        <w:t>:</w:t>
      </w:r>
    </w:p>
    <w:p w14:paraId="0C7DDA2D" w14:textId="6B4ABA58" w:rsidR="005C0818" w:rsidRPr="008165E3" w:rsidRDefault="005C0818" w:rsidP="005C0818">
      <w:pPr>
        <w:pStyle w:val="Akapitzlist"/>
        <w:jc w:val="both"/>
        <w:rPr>
          <w:rFonts w:eastAsiaTheme="minorHAnsi"/>
          <w:bCs/>
        </w:rPr>
      </w:pPr>
      <w:r w:rsidRPr="008165E3">
        <w:rPr>
          <w:rFonts w:eastAsiaTheme="minorHAnsi"/>
          <w:bCs/>
        </w:rPr>
        <w:t>Przed złożeniem oferty, Zamawiający umożliwia przeprowadzenie wizji lokalnej rejonu robót, będącego przedmiotem zamówienia</w:t>
      </w:r>
      <w:r>
        <w:rPr>
          <w:rFonts w:eastAsiaTheme="minorHAnsi"/>
          <w:bCs/>
        </w:rPr>
        <w:t xml:space="preserve">. </w:t>
      </w:r>
      <w:r w:rsidRPr="008165E3">
        <w:rPr>
          <w:rFonts w:eastAsiaTheme="minorHAnsi"/>
          <w:bCs/>
        </w:rPr>
        <w:t xml:space="preserve"> </w:t>
      </w:r>
      <w:r w:rsidRPr="003C5F64">
        <w:rPr>
          <w:rFonts w:eastAsiaTheme="minorHAnsi"/>
          <w:bCs/>
        </w:rPr>
        <w:t xml:space="preserve">Przedmiotowa wizja może odbyć się na pisemny wniosek Wykonawcy złożony w Kancelarii </w:t>
      </w:r>
      <w:r>
        <w:rPr>
          <w:rFonts w:eastAsiaTheme="minorHAnsi"/>
          <w:bCs/>
        </w:rPr>
        <w:t>O</w:t>
      </w:r>
      <w:r w:rsidRPr="003C5F64">
        <w:rPr>
          <w:rFonts w:eastAsiaTheme="minorHAnsi"/>
          <w:bCs/>
        </w:rPr>
        <w:t xml:space="preserve">ddziału KWK Ruda lub na adres email: </w:t>
      </w:r>
      <w:hyperlink r:id="rId13" w:history="1">
        <w:r w:rsidRPr="006B4BCF">
          <w:rPr>
            <w:rStyle w:val="Hipercze"/>
            <w:rFonts w:eastAsiaTheme="minorHAnsi"/>
            <w:bCs/>
          </w:rPr>
          <w:t>ruda@pgg.pl</w:t>
        </w:r>
      </w:hyperlink>
      <w:r w:rsidRPr="003C5F64">
        <w:rPr>
          <w:rFonts w:eastAsiaTheme="minorHAnsi"/>
          <w:bCs/>
        </w:rPr>
        <w:t>.</w:t>
      </w:r>
      <w:r>
        <w:rPr>
          <w:rFonts w:eastAsiaTheme="minorHAnsi"/>
          <w:bCs/>
        </w:rPr>
        <w:t xml:space="preserve"> </w:t>
      </w:r>
      <w:r w:rsidRPr="003C5F64">
        <w:rPr>
          <w:rFonts w:eastAsiaTheme="minorHAnsi"/>
          <w:bCs/>
        </w:rPr>
        <w:t>Termin i czas jej dokonania należy uzgodnić i</w:t>
      </w:r>
      <w:r>
        <w:rPr>
          <w:rFonts w:eastAsiaTheme="minorHAnsi"/>
          <w:bCs/>
        </w:rPr>
        <w:t xml:space="preserve"> </w:t>
      </w:r>
      <w:r w:rsidRPr="003C5F64">
        <w:rPr>
          <w:rFonts w:eastAsiaTheme="minorHAnsi"/>
          <w:bCs/>
        </w:rPr>
        <w:t xml:space="preserve">potwierdzić </w:t>
      </w:r>
      <w:r>
        <w:rPr>
          <w:rFonts w:eastAsiaTheme="minorHAnsi"/>
          <w:bCs/>
        </w:rPr>
        <w:t xml:space="preserve">                                </w:t>
      </w:r>
      <w:r w:rsidRPr="003C5F64">
        <w:rPr>
          <w:rFonts w:eastAsiaTheme="minorHAnsi"/>
          <w:bCs/>
        </w:rPr>
        <w:t>z minimum trzydniowym wyprzedzeniem.</w:t>
      </w:r>
    </w:p>
    <w:p w14:paraId="53279882" w14:textId="77777777" w:rsidR="005C0818" w:rsidRPr="008165E3" w:rsidRDefault="005C0818" w:rsidP="005C0818">
      <w:pPr>
        <w:pStyle w:val="Akapitzlist"/>
        <w:jc w:val="both"/>
        <w:rPr>
          <w:rFonts w:eastAsiaTheme="minorHAnsi"/>
          <w:bCs/>
        </w:rPr>
      </w:pPr>
      <w:r>
        <w:rPr>
          <w:rFonts w:eastAsiaTheme="minorHAnsi"/>
          <w:bCs/>
        </w:rPr>
        <w:t>Osobą upoważnioną do kontaktu w sprawie wizji jest</w:t>
      </w:r>
      <w:r w:rsidRPr="008165E3">
        <w:rPr>
          <w:rFonts w:eastAsiaTheme="minorHAnsi"/>
          <w:bCs/>
        </w:rPr>
        <w:t xml:space="preserve">: </w:t>
      </w:r>
    </w:p>
    <w:p w14:paraId="30D3C0AD" w14:textId="6AD054E1" w:rsidR="00A96B0E" w:rsidRPr="00372662" w:rsidRDefault="005C0818" w:rsidP="005C0818">
      <w:pPr>
        <w:pStyle w:val="Akapitzlist"/>
        <w:jc w:val="both"/>
        <w:rPr>
          <w:rFonts w:eastAsiaTheme="minorHAnsi"/>
          <w:bCs/>
          <w:lang w:val="en-US"/>
        </w:rPr>
      </w:pPr>
      <w:r w:rsidRPr="00372662">
        <w:rPr>
          <w:rFonts w:eastAsiaTheme="minorHAnsi"/>
          <w:bCs/>
          <w:lang w:val="en-US"/>
        </w:rPr>
        <w:t>Sebastian Mazur, nr tel. (32 ) 717 32 57</w:t>
      </w:r>
    </w:p>
    <w:p w14:paraId="6A475C2A" w14:textId="08653FBD" w:rsidR="005C0818" w:rsidRDefault="00372662" w:rsidP="005C0818">
      <w:pPr>
        <w:pStyle w:val="Akapitzlist"/>
        <w:jc w:val="both"/>
        <w:rPr>
          <w:rFonts w:eastAsiaTheme="minorHAnsi"/>
          <w:bCs/>
        </w:rPr>
      </w:pPr>
      <w:r w:rsidRPr="00372662">
        <w:rPr>
          <w:lang w:val="en-US"/>
        </w:rPr>
        <w:t xml:space="preserve">Michał Sikora, </w:t>
      </w:r>
      <w:r w:rsidRPr="00372662">
        <w:rPr>
          <w:rFonts w:eastAsiaTheme="minorHAnsi"/>
          <w:bCs/>
          <w:lang w:val="en-US"/>
        </w:rPr>
        <w:t xml:space="preserve">nr tel. </w:t>
      </w:r>
      <w:r w:rsidRPr="008165E3">
        <w:rPr>
          <w:rFonts w:eastAsiaTheme="minorHAnsi"/>
          <w:bCs/>
        </w:rPr>
        <w:t>(32</w:t>
      </w:r>
      <w:r>
        <w:rPr>
          <w:rFonts w:eastAsiaTheme="minorHAnsi"/>
          <w:bCs/>
        </w:rPr>
        <w:t xml:space="preserve"> </w:t>
      </w:r>
      <w:r w:rsidRPr="008165E3">
        <w:rPr>
          <w:rFonts w:eastAsiaTheme="minorHAnsi"/>
          <w:bCs/>
        </w:rPr>
        <w:t>)</w:t>
      </w:r>
      <w:r>
        <w:rPr>
          <w:rFonts w:eastAsiaTheme="minorHAnsi"/>
          <w:bCs/>
        </w:rPr>
        <w:t xml:space="preserve"> 717 32 57</w:t>
      </w:r>
    </w:p>
    <w:p w14:paraId="7AAF62F4" w14:textId="77777777" w:rsidR="003D169B" w:rsidRPr="00DB08A8" w:rsidRDefault="003D169B" w:rsidP="005C0818">
      <w:pPr>
        <w:pStyle w:val="Akapitzlist"/>
        <w:jc w:val="both"/>
      </w:pPr>
    </w:p>
    <w:bookmarkEnd w:id="74"/>
    <w:p w14:paraId="427C0ACB" w14:textId="3D94DA9E" w:rsidR="00602FAA" w:rsidRPr="003D169B" w:rsidRDefault="001F655F" w:rsidP="00A27256">
      <w:pPr>
        <w:pStyle w:val="Akapitzlist"/>
        <w:numPr>
          <w:ilvl w:val="0"/>
          <w:numId w:val="35"/>
        </w:numPr>
        <w:jc w:val="both"/>
        <w:rPr>
          <w:b/>
          <w:bCs/>
        </w:rPr>
      </w:pPr>
      <w:r>
        <w:rPr>
          <w:b/>
          <w:bCs/>
        </w:rPr>
        <w:t>Opis przedmiotu zamówienia</w:t>
      </w:r>
      <w:r w:rsidR="001D420C" w:rsidRPr="00A96B0E">
        <w:rPr>
          <w:rFonts w:eastAsiaTheme="minorHAnsi"/>
          <w:b/>
          <w:bCs/>
        </w:rPr>
        <w:t>:</w:t>
      </w:r>
    </w:p>
    <w:p w14:paraId="75BEA459" w14:textId="5B027F4E" w:rsidR="003D169B" w:rsidRPr="00E03A59" w:rsidRDefault="003D169B" w:rsidP="003D169B">
      <w:pPr>
        <w:spacing w:line="276" w:lineRule="auto"/>
        <w:ind w:left="709"/>
        <w:jc w:val="both"/>
        <w:rPr>
          <w:i/>
          <w:color w:val="000000"/>
          <w:sz w:val="24"/>
          <w:szCs w:val="24"/>
        </w:rPr>
      </w:pPr>
      <w:r w:rsidRPr="003D169B">
        <w:rPr>
          <w:color w:val="000000"/>
          <w:sz w:val="24"/>
          <w:szCs w:val="24"/>
        </w:rPr>
        <w:t xml:space="preserve">Wymagane parametry </w:t>
      </w:r>
      <w:proofErr w:type="spellStart"/>
      <w:r w:rsidRPr="003D169B">
        <w:rPr>
          <w:color w:val="000000"/>
          <w:sz w:val="24"/>
          <w:szCs w:val="24"/>
        </w:rPr>
        <w:t>techniczno</w:t>
      </w:r>
      <w:proofErr w:type="spellEnd"/>
      <w:r w:rsidRPr="003D169B">
        <w:rPr>
          <w:color w:val="000000"/>
          <w:sz w:val="24"/>
          <w:szCs w:val="24"/>
        </w:rPr>
        <w:t xml:space="preserve"> – użytkowe dla zadania – </w:t>
      </w:r>
      <w:r w:rsidRPr="00E03A59">
        <w:rPr>
          <w:i/>
          <w:color w:val="000000"/>
          <w:sz w:val="24"/>
          <w:szCs w:val="24"/>
        </w:rPr>
        <w:t>Modernizacja Rozdzielni 6kV R 102 w zakresie wymiany aparatury zabezpieczeniowej i łączeniowej wraz z modernizacją istniejącego układu sterowania pompowni głównego odwadniania na poz. 1000m dla PGG S. A. Oddział KWK Ruda Ruch Bielszowice</w:t>
      </w:r>
      <w:r w:rsidR="009A11B3">
        <w:rPr>
          <w:i/>
          <w:color w:val="000000"/>
          <w:sz w:val="24"/>
          <w:szCs w:val="24"/>
        </w:rPr>
        <w:t>:</w:t>
      </w:r>
    </w:p>
    <w:p w14:paraId="7FA176DA" w14:textId="77777777" w:rsidR="003D169B" w:rsidRDefault="003D169B" w:rsidP="003D169B">
      <w:pPr>
        <w:ind w:left="709"/>
        <w:jc w:val="both"/>
        <w:rPr>
          <w:color w:val="000000"/>
          <w:sz w:val="22"/>
          <w:szCs w:val="22"/>
        </w:rPr>
      </w:pPr>
    </w:p>
    <w:p w14:paraId="59BF10F4" w14:textId="77777777" w:rsidR="003D169B" w:rsidRPr="0016501C" w:rsidRDefault="003D169B" w:rsidP="00A478BF">
      <w:pPr>
        <w:pStyle w:val="Akapitzlist"/>
        <w:numPr>
          <w:ilvl w:val="0"/>
          <w:numId w:val="94"/>
        </w:numPr>
        <w:spacing w:after="200" w:line="276" w:lineRule="auto"/>
        <w:jc w:val="both"/>
      </w:pPr>
      <w:r>
        <w:rPr>
          <w:color w:val="000000"/>
        </w:rPr>
        <w:t>Modernizacja</w:t>
      </w:r>
      <w:r w:rsidRPr="00C0380D">
        <w:rPr>
          <w:color w:val="000000"/>
        </w:rPr>
        <w:t xml:space="preserve"> siedemna</w:t>
      </w:r>
      <w:r>
        <w:rPr>
          <w:color w:val="000000"/>
        </w:rPr>
        <w:t>stu</w:t>
      </w:r>
      <w:r w:rsidRPr="00C0380D">
        <w:rPr>
          <w:color w:val="000000"/>
        </w:rPr>
        <w:t xml:space="preserve"> pól rozdzielczych typu RDGm-12X dwusekcyjnej Rozdzielni 6 </w:t>
      </w:r>
      <w:proofErr w:type="spellStart"/>
      <w:r w:rsidRPr="00C0380D">
        <w:rPr>
          <w:color w:val="000000"/>
        </w:rPr>
        <w:t>kV</w:t>
      </w:r>
      <w:proofErr w:type="spellEnd"/>
      <w:r w:rsidRPr="00C0380D">
        <w:rPr>
          <w:color w:val="000000"/>
        </w:rPr>
        <w:t xml:space="preserve"> R102 produkcji Elektromontaż Wrocław na poziomie 1000m, w zakresie wymiany</w:t>
      </w:r>
      <w:r>
        <w:rPr>
          <w:color w:val="000000"/>
        </w:rPr>
        <w:t xml:space="preserve"> szesnastu </w:t>
      </w:r>
      <w:r w:rsidRPr="00C0380D">
        <w:rPr>
          <w:color w:val="000000"/>
        </w:rPr>
        <w:t>istniejących zabezpieczeń elektroenergetycznych na cyfrowe zespoły zabezpieczeń</w:t>
      </w:r>
      <w:r>
        <w:rPr>
          <w:color w:val="000000"/>
        </w:rPr>
        <w:t xml:space="preserve">, aparatury pomiarowej i sterowniczej </w:t>
      </w:r>
      <w:r w:rsidRPr="00890A99">
        <w:rPr>
          <w:color w:val="000000"/>
        </w:rPr>
        <w:t>na nowych drzwiach przedziałów niskiego napięcia</w:t>
      </w:r>
      <w:r>
        <w:rPr>
          <w:color w:val="000000"/>
        </w:rPr>
        <w:t>.</w:t>
      </w:r>
    </w:p>
    <w:p w14:paraId="11FA52D6" w14:textId="77777777" w:rsidR="003D169B" w:rsidRPr="0016501C" w:rsidRDefault="003D169B" w:rsidP="00A478BF">
      <w:pPr>
        <w:pStyle w:val="Akapitzlist"/>
        <w:numPr>
          <w:ilvl w:val="0"/>
          <w:numId w:val="94"/>
        </w:numPr>
        <w:spacing w:after="200" w:line="276" w:lineRule="auto"/>
        <w:jc w:val="both"/>
      </w:pPr>
      <w:r>
        <w:rPr>
          <w:color w:val="000000"/>
        </w:rPr>
        <w:t>C</w:t>
      </w:r>
      <w:r w:rsidRPr="0016501C">
        <w:rPr>
          <w:color w:val="000000"/>
        </w:rPr>
        <w:t xml:space="preserve">yfrowy zespół zabezpieczeń (sterownik polowy) powinien przedstawiać na własnym wyświetlaczu (kolorowym) aktualny schemat synoptyczny pola. Zabezpieczenia powinny być tak dobrane, by możliwa była ich zamiana pomiędzy polami różnego typu, po wprowadzeniu dedykowanego oprogramowania. Zabezpieczenie powinno posiadać przynajmniej następujące funkcje: </w:t>
      </w:r>
    </w:p>
    <w:p w14:paraId="4B488853" w14:textId="77777777" w:rsidR="003D169B" w:rsidRPr="00E81BFF" w:rsidRDefault="003D169B" w:rsidP="00A478BF">
      <w:pPr>
        <w:pStyle w:val="Akapitzlist"/>
        <w:numPr>
          <w:ilvl w:val="0"/>
          <w:numId w:val="79"/>
        </w:numPr>
        <w:tabs>
          <w:tab w:val="left" w:pos="993"/>
        </w:tabs>
        <w:spacing w:after="200" w:line="276" w:lineRule="auto"/>
        <w:ind w:left="709" w:firstLine="0"/>
        <w:jc w:val="both"/>
      </w:pPr>
      <w:r w:rsidRPr="00E81BFF">
        <w:t>pomiarów (prądy, napięcie, współczynnik mocy, licznik energii),</w:t>
      </w:r>
    </w:p>
    <w:p w14:paraId="38A2B4EA" w14:textId="77777777" w:rsidR="003D169B" w:rsidRPr="00E81BFF" w:rsidRDefault="003D169B" w:rsidP="00A478BF">
      <w:pPr>
        <w:pStyle w:val="Akapitzlist"/>
        <w:numPr>
          <w:ilvl w:val="0"/>
          <w:numId w:val="79"/>
        </w:numPr>
        <w:tabs>
          <w:tab w:val="left" w:pos="993"/>
        </w:tabs>
        <w:spacing w:after="200" w:line="276" w:lineRule="auto"/>
        <w:ind w:left="709" w:firstLine="0"/>
        <w:jc w:val="both"/>
      </w:pPr>
      <w:r w:rsidRPr="00E81BFF">
        <w:t>zabezpieczenia nadprądowe bezzwłoczne, zabezpieczenia nadprądowe zależne, zabezpieczenia ziemnozwarciowe kierunkowe kątowe,</w:t>
      </w:r>
    </w:p>
    <w:p w14:paraId="550349E7" w14:textId="77777777" w:rsidR="003D169B" w:rsidRPr="00E81BFF" w:rsidRDefault="003D169B" w:rsidP="00A478BF">
      <w:pPr>
        <w:pStyle w:val="Akapitzlist"/>
        <w:numPr>
          <w:ilvl w:val="0"/>
          <w:numId w:val="79"/>
        </w:numPr>
        <w:tabs>
          <w:tab w:val="left" w:pos="993"/>
        </w:tabs>
        <w:spacing w:after="200" w:line="276" w:lineRule="auto"/>
        <w:ind w:left="709" w:firstLine="0"/>
        <w:jc w:val="both"/>
      </w:pPr>
      <w:r w:rsidRPr="00E81BFF">
        <w:t>rejestrator zdarzeń,</w:t>
      </w:r>
    </w:p>
    <w:p w14:paraId="7A36F509" w14:textId="77777777" w:rsidR="003D169B" w:rsidRPr="00E81BFF" w:rsidRDefault="003D169B" w:rsidP="00A478BF">
      <w:pPr>
        <w:pStyle w:val="Akapitzlist"/>
        <w:numPr>
          <w:ilvl w:val="0"/>
          <w:numId w:val="79"/>
        </w:numPr>
        <w:tabs>
          <w:tab w:val="left" w:pos="993"/>
        </w:tabs>
        <w:spacing w:after="200" w:line="276" w:lineRule="auto"/>
        <w:ind w:left="709" w:firstLine="0"/>
        <w:jc w:val="both"/>
      </w:pPr>
      <w:r w:rsidRPr="00E81BFF">
        <w:t>rejestrator zakłóceń,</w:t>
      </w:r>
    </w:p>
    <w:p w14:paraId="29635D78" w14:textId="77777777" w:rsidR="003D169B" w:rsidRPr="00E81BFF" w:rsidRDefault="003D169B" w:rsidP="00A478BF">
      <w:pPr>
        <w:pStyle w:val="Akapitzlist"/>
        <w:numPr>
          <w:ilvl w:val="0"/>
          <w:numId w:val="79"/>
        </w:numPr>
        <w:tabs>
          <w:tab w:val="left" w:pos="993"/>
        </w:tabs>
        <w:spacing w:after="200" w:line="276" w:lineRule="auto"/>
        <w:ind w:left="709" w:firstLine="0"/>
        <w:jc w:val="both"/>
      </w:pPr>
      <w:r w:rsidRPr="00E81BFF">
        <w:t>samokontroli,</w:t>
      </w:r>
    </w:p>
    <w:p w14:paraId="6405A087" w14:textId="77777777" w:rsidR="003D169B" w:rsidRPr="00E81BFF" w:rsidRDefault="003D169B" w:rsidP="00A478BF">
      <w:pPr>
        <w:pStyle w:val="Akapitzlist"/>
        <w:numPr>
          <w:ilvl w:val="0"/>
          <w:numId w:val="79"/>
        </w:numPr>
        <w:tabs>
          <w:tab w:val="left" w:pos="993"/>
        </w:tabs>
        <w:spacing w:after="200" w:line="276" w:lineRule="auto"/>
        <w:ind w:left="709" w:firstLine="0"/>
        <w:jc w:val="both"/>
      </w:pPr>
      <w:r w:rsidRPr="00E81BFF">
        <w:t>komunikacji (Ethernet po RJ45</w:t>
      </w:r>
      <w:r>
        <w:t>, USB</w:t>
      </w:r>
      <w:r w:rsidRPr="00E81BFF">
        <w:t>).</w:t>
      </w:r>
    </w:p>
    <w:p w14:paraId="46EC5660" w14:textId="77777777" w:rsidR="003D169B" w:rsidRDefault="003D169B" w:rsidP="00A478BF">
      <w:pPr>
        <w:pStyle w:val="Akapitzlist"/>
        <w:numPr>
          <w:ilvl w:val="0"/>
          <w:numId w:val="79"/>
        </w:numPr>
        <w:tabs>
          <w:tab w:val="left" w:pos="993"/>
        </w:tabs>
        <w:spacing w:after="200" w:line="276" w:lineRule="auto"/>
        <w:ind w:left="709" w:firstLine="0"/>
        <w:jc w:val="both"/>
      </w:pPr>
      <w:r>
        <w:t>m</w:t>
      </w:r>
      <w:r w:rsidRPr="00E81BFF">
        <w:t>ożliwość konfigurowania zabezpieczenia z elewacji lub zdalnie.</w:t>
      </w:r>
    </w:p>
    <w:p w14:paraId="555AF367" w14:textId="6C8F73B1" w:rsidR="005C38F5" w:rsidRPr="005C38F5" w:rsidRDefault="005C38F5" w:rsidP="003D169B">
      <w:pPr>
        <w:pStyle w:val="Akapitzlist"/>
        <w:tabs>
          <w:tab w:val="left" w:pos="993"/>
        </w:tabs>
        <w:ind w:left="709"/>
        <w:jc w:val="both"/>
        <w:rPr>
          <w:color w:val="000000"/>
        </w:rPr>
      </w:pPr>
      <w:r>
        <w:rPr>
          <w:color w:val="000000"/>
        </w:rPr>
        <w:t xml:space="preserve">Kopalnia KWK Ruda Ruch Bielszowice </w:t>
      </w:r>
      <w:r w:rsidR="00B44411">
        <w:rPr>
          <w:color w:val="000000"/>
        </w:rPr>
        <w:t>eksploatuje</w:t>
      </w:r>
      <w:r>
        <w:rPr>
          <w:color w:val="000000"/>
        </w:rPr>
        <w:t xml:space="preserve"> zabezpieczenia typu e</w:t>
      </w:r>
      <w:r>
        <w:rPr>
          <w:color w:val="000000"/>
          <w:vertAlign w:val="superscript"/>
        </w:rPr>
        <w:t>2</w:t>
      </w:r>
      <w:r>
        <w:rPr>
          <w:color w:val="000000"/>
        </w:rPr>
        <w:t xml:space="preserve">Tango, więc w celu unifikacji aparatury </w:t>
      </w:r>
      <w:r w:rsidR="008F359C">
        <w:rPr>
          <w:color w:val="000000"/>
        </w:rPr>
        <w:t>proponowane</w:t>
      </w:r>
      <w:r>
        <w:rPr>
          <w:color w:val="000000"/>
        </w:rPr>
        <w:t xml:space="preserve"> jest zastosowanie </w:t>
      </w:r>
      <w:r w:rsidR="008F359C">
        <w:rPr>
          <w:color w:val="000000"/>
        </w:rPr>
        <w:t>tego</w:t>
      </w:r>
      <w:r w:rsidR="00E85F9B">
        <w:rPr>
          <w:color w:val="000000"/>
        </w:rPr>
        <w:t xml:space="preserve"> typu </w:t>
      </w:r>
      <w:r>
        <w:rPr>
          <w:color w:val="000000"/>
        </w:rPr>
        <w:t xml:space="preserve">zabezpieczenia </w:t>
      </w:r>
      <w:r w:rsidR="00E85F9B">
        <w:rPr>
          <w:color w:val="000000"/>
        </w:rPr>
        <w:t>lub innego o</w:t>
      </w:r>
      <w:r>
        <w:rPr>
          <w:color w:val="000000"/>
        </w:rPr>
        <w:t xml:space="preserve"> równoważnych parametrach.</w:t>
      </w:r>
    </w:p>
    <w:p w14:paraId="53E5D172" w14:textId="77777777" w:rsidR="003D169B" w:rsidRPr="00E65872" w:rsidRDefault="003D169B" w:rsidP="00A478BF">
      <w:pPr>
        <w:pStyle w:val="Akapitzlist"/>
        <w:widowControl w:val="0"/>
        <w:numPr>
          <w:ilvl w:val="0"/>
          <w:numId w:val="94"/>
        </w:numPr>
        <w:autoSpaceDE w:val="0"/>
        <w:autoSpaceDN w:val="0"/>
        <w:adjustRightInd w:val="0"/>
        <w:spacing w:line="276" w:lineRule="auto"/>
        <w:jc w:val="both"/>
        <w:rPr>
          <w:color w:val="000000"/>
        </w:rPr>
      </w:pPr>
      <w:r>
        <w:rPr>
          <w:color w:val="000000"/>
        </w:rPr>
        <w:t>Modernizacja bezprzerwowych zasilaczy</w:t>
      </w:r>
      <w:r w:rsidRPr="000614D7">
        <w:rPr>
          <w:color w:val="000000"/>
        </w:rPr>
        <w:t xml:space="preserve"> z podtrzymaniem bateryjnym UPS (zabudowane w polach pomiarowych) poprzez zabudowę dwóch fabrycznie nowych urządzeń posiadających parametry techniczne nie gorsze niż istniejące UPS-y</w:t>
      </w:r>
      <w:r>
        <w:rPr>
          <w:color w:val="000000"/>
        </w:rPr>
        <w:t>.</w:t>
      </w:r>
    </w:p>
    <w:p w14:paraId="32A0DEA7" w14:textId="77777777" w:rsidR="003D169B" w:rsidRPr="00C0380D" w:rsidRDefault="003D169B" w:rsidP="00A478BF">
      <w:pPr>
        <w:pStyle w:val="Akapitzlist"/>
        <w:widowControl w:val="0"/>
        <w:numPr>
          <w:ilvl w:val="0"/>
          <w:numId w:val="94"/>
        </w:numPr>
        <w:autoSpaceDE w:val="0"/>
        <w:autoSpaceDN w:val="0"/>
        <w:adjustRightInd w:val="0"/>
        <w:spacing w:line="276" w:lineRule="auto"/>
        <w:jc w:val="both"/>
        <w:rPr>
          <w:color w:val="000000"/>
        </w:rPr>
      </w:pPr>
      <w:r w:rsidRPr="00C0380D">
        <w:rPr>
          <w:color w:val="000000"/>
        </w:rPr>
        <w:t>D</w:t>
      </w:r>
      <w:r w:rsidRPr="002D388F">
        <w:rPr>
          <w:color w:val="000000"/>
        </w:rPr>
        <w:t>emontaż istniejącej aparatury zabezpieczeniowej wraz z drzwiami przedziałów niskiego napięcia w polach przeznaczonych do modernizacji (zdemontowaną aparaturę Wykonawca przekaże Zamawiającemu)</w:t>
      </w:r>
      <w:r>
        <w:rPr>
          <w:color w:val="000000"/>
        </w:rPr>
        <w:t>.</w:t>
      </w:r>
    </w:p>
    <w:p w14:paraId="608A7725" w14:textId="77777777" w:rsidR="003D169B" w:rsidRPr="00C0380D" w:rsidRDefault="003D169B" w:rsidP="00A478BF">
      <w:pPr>
        <w:pStyle w:val="Akapitzlist"/>
        <w:widowControl w:val="0"/>
        <w:numPr>
          <w:ilvl w:val="0"/>
          <w:numId w:val="94"/>
        </w:numPr>
        <w:autoSpaceDE w:val="0"/>
        <w:autoSpaceDN w:val="0"/>
        <w:adjustRightInd w:val="0"/>
        <w:spacing w:line="276" w:lineRule="auto"/>
        <w:jc w:val="both"/>
        <w:rPr>
          <w:color w:val="000000"/>
        </w:rPr>
      </w:pPr>
      <w:r w:rsidRPr="00C0380D">
        <w:rPr>
          <w:color w:val="000000"/>
        </w:rPr>
        <w:t>D</w:t>
      </w:r>
      <w:r w:rsidRPr="008103FF">
        <w:rPr>
          <w:color w:val="000000"/>
        </w:rPr>
        <w:t>ostarczyć aparaturę zabezpieczeniową i pomiarową niezbędną do kompletnego wyposażenia wszystkich pól rozdzielczych</w:t>
      </w:r>
      <w:r>
        <w:rPr>
          <w:color w:val="000000"/>
        </w:rPr>
        <w:t>.</w:t>
      </w:r>
    </w:p>
    <w:p w14:paraId="3B09B569" w14:textId="77777777" w:rsidR="003D169B" w:rsidRDefault="003D169B" w:rsidP="00A478BF">
      <w:pPr>
        <w:pStyle w:val="Akapitzlist"/>
        <w:widowControl w:val="0"/>
        <w:numPr>
          <w:ilvl w:val="0"/>
          <w:numId w:val="94"/>
        </w:numPr>
        <w:autoSpaceDE w:val="0"/>
        <w:autoSpaceDN w:val="0"/>
        <w:adjustRightInd w:val="0"/>
        <w:spacing w:line="276" w:lineRule="auto"/>
        <w:jc w:val="both"/>
        <w:rPr>
          <w:color w:val="000000"/>
        </w:rPr>
      </w:pPr>
      <w:r w:rsidRPr="00C0380D">
        <w:rPr>
          <w:color w:val="000000"/>
        </w:rPr>
        <w:t>Zrealizować montaż dostarczonej aparatury sterowniczej, zabezpieczeniowej i pomiarowej na</w:t>
      </w:r>
      <w:r w:rsidRPr="008103FF">
        <w:rPr>
          <w:color w:val="000000"/>
        </w:rPr>
        <w:t xml:space="preserve"> nowych drzwiach przedziałów niskiego napięcia oraz wykonać połączenia obwodów prądowych, obwodów syg</w:t>
      </w:r>
      <w:r>
        <w:rPr>
          <w:color w:val="000000"/>
        </w:rPr>
        <w:t>nalizacji, zabezpieczeń.</w:t>
      </w:r>
    </w:p>
    <w:p w14:paraId="7E81575B" w14:textId="77777777" w:rsidR="003D169B" w:rsidRDefault="003D169B" w:rsidP="00A478BF">
      <w:pPr>
        <w:pStyle w:val="Akapitzlist"/>
        <w:widowControl w:val="0"/>
        <w:numPr>
          <w:ilvl w:val="0"/>
          <w:numId w:val="94"/>
        </w:numPr>
        <w:autoSpaceDE w:val="0"/>
        <w:autoSpaceDN w:val="0"/>
        <w:adjustRightInd w:val="0"/>
        <w:spacing w:line="276" w:lineRule="auto"/>
        <w:jc w:val="both"/>
        <w:rPr>
          <w:color w:val="000000"/>
        </w:rPr>
      </w:pPr>
      <w:r>
        <w:rPr>
          <w:color w:val="000000"/>
        </w:rPr>
        <w:t>Wykonać wszelkie obwody pomiarowe i sterownicze potrzebne dla prawidłowego działania sterowników polowych, które wcześniej nie istniały w przedmiotowej Rozdzielni 6kV R102.</w:t>
      </w:r>
    </w:p>
    <w:p w14:paraId="43013292" w14:textId="77777777" w:rsidR="003D169B" w:rsidRPr="003D169B" w:rsidRDefault="003D169B" w:rsidP="00A478BF">
      <w:pPr>
        <w:pStyle w:val="Akapitzlist"/>
        <w:widowControl w:val="0"/>
        <w:numPr>
          <w:ilvl w:val="0"/>
          <w:numId w:val="94"/>
        </w:numPr>
        <w:autoSpaceDE w:val="0"/>
        <w:autoSpaceDN w:val="0"/>
        <w:adjustRightInd w:val="0"/>
        <w:spacing w:line="276" w:lineRule="auto"/>
        <w:jc w:val="both"/>
        <w:rPr>
          <w:color w:val="000000"/>
        </w:rPr>
      </w:pPr>
      <w:r w:rsidRPr="00C0380D">
        <w:rPr>
          <w:color w:val="000000"/>
        </w:rPr>
        <w:t xml:space="preserve">Dostarczyć i zabudować wraz z uruchomieniem dwa styczniki próżniowe wysuwne średniego napięcia </w:t>
      </w:r>
      <w:r>
        <w:rPr>
          <w:color w:val="000000"/>
        </w:rPr>
        <w:t xml:space="preserve">w Rozdzielni 6kV R102 na poz. 1000m </w:t>
      </w:r>
      <w:r w:rsidRPr="00C0380D">
        <w:rPr>
          <w:color w:val="000000"/>
        </w:rPr>
        <w:t xml:space="preserve">typu V-CONTACT </w:t>
      </w:r>
      <w:r w:rsidRPr="003D169B">
        <w:rPr>
          <w:color w:val="000000"/>
        </w:rPr>
        <w:lastRenderedPageBreak/>
        <w:t>VACUUM CONTACTOR V7/C o następujących parametrach:</w:t>
      </w:r>
    </w:p>
    <w:p w14:paraId="1FFDF644" w14:textId="77777777" w:rsidR="003D169B" w:rsidRPr="003D169B" w:rsidRDefault="003D169B" w:rsidP="00A478BF">
      <w:pPr>
        <w:numPr>
          <w:ilvl w:val="2"/>
          <w:numId w:val="80"/>
        </w:numPr>
        <w:tabs>
          <w:tab w:val="left" w:pos="763"/>
        </w:tabs>
        <w:spacing w:line="276" w:lineRule="auto"/>
        <w:ind w:left="993" w:hanging="284"/>
        <w:jc w:val="both"/>
        <w:rPr>
          <w:color w:val="000000"/>
          <w:sz w:val="24"/>
          <w:szCs w:val="24"/>
        </w:rPr>
      </w:pPr>
      <w:r w:rsidRPr="003D169B">
        <w:rPr>
          <w:color w:val="000000"/>
          <w:sz w:val="24"/>
          <w:szCs w:val="24"/>
        </w:rPr>
        <w:t>napięcie znamionowe – 7,2kV,</w:t>
      </w:r>
    </w:p>
    <w:p w14:paraId="6CDD3F67" w14:textId="77777777" w:rsidR="003D169B" w:rsidRPr="003D169B" w:rsidRDefault="003D169B" w:rsidP="00A478BF">
      <w:pPr>
        <w:numPr>
          <w:ilvl w:val="2"/>
          <w:numId w:val="80"/>
        </w:numPr>
        <w:tabs>
          <w:tab w:val="left" w:pos="763"/>
        </w:tabs>
        <w:spacing w:line="276" w:lineRule="auto"/>
        <w:ind w:left="993" w:hanging="284"/>
        <w:jc w:val="both"/>
        <w:rPr>
          <w:color w:val="000000"/>
          <w:sz w:val="24"/>
          <w:szCs w:val="24"/>
        </w:rPr>
      </w:pPr>
      <w:r w:rsidRPr="003D169B">
        <w:rPr>
          <w:color w:val="000000"/>
          <w:sz w:val="24"/>
          <w:szCs w:val="24"/>
        </w:rPr>
        <w:t>znamionowy prąd pracy – 400A,</w:t>
      </w:r>
    </w:p>
    <w:p w14:paraId="7ED6552A" w14:textId="77777777" w:rsidR="003D169B" w:rsidRPr="003D169B" w:rsidRDefault="003D169B" w:rsidP="00A478BF">
      <w:pPr>
        <w:numPr>
          <w:ilvl w:val="2"/>
          <w:numId w:val="80"/>
        </w:numPr>
        <w:tabs>
          <w:tab w:val="left" w:pos="763"/>
        </w:tabs>
        <w:spacing w:line="276" w:lineRule="auto"/>
        <w:ind w:left="993" w:hanging="284"/>
        <w:jc w:val="both"/>
        <w:rPr>
          <w:color w:val="000000"/>
          <w:sz w:val="24"/>
          <w:szCs w:val="24"/>
        </w:rPr>
      </w:pPr>
      <w:r w:rsidRPr="003D169B">
        <w:rPr>
          <w:color w:val="000000"/>
          <w:sz w:val="24"/>
          <w:szCs w:val="24"/>
        </w:rPr>
        <w:t>częstotliwość – 50Hz,</w:t>
      </w:r>
    </w:p>
    <w:p w14:paraId="7F8E2B1C" w14:textId="77777777" w:rsidR="003D169B" w:rsidRPr="003D169B" w:rsidRDefault="003D169B" w:rsidP="00A478BF">
      <w:pPr>
        <w:numPr>
          <w:ilvl w:val="2"/>
          <w:numId w:val="80"/>
        </w:numPr>
        <w:tabs>
          <w:tab w:val="left" w:pos="763"/>
        </w:tabs>
        <w:spacing w:line="276" w:lineRule="auto"/>
        <w:ind w:left="993" w:hanging="284"/>
        <w:jc w:val="both"/>
        <w:rPr>
          <w:color w:val="000000"/>
          <w:sz w:val="24"/>
          <w:szCs w:val="24"/>
        </w:rPr>
      </w:pPr>
      <w:r w:rsidRPr="003D169B">
        <w:rPr>
          <w:color w:val="000000"/>
          <w:sz w:val="24"/>
          <w:szCs w:val="24"/>
        </w:rPr>
        <w:t>prąd zwarciowy 1s – 6000A,</w:t>
      </w:r>
    </w:p>
    <w:p w14:paraId="0C18BEF2" w14:textId="77777777" w:rsidR="003D169B" w:rsidRPr="003D169B" w:rsidRDefault="003D169B" w:rsidP="00A478BF">
      <w:pPr>
        <w:numPr>
          <w:ilvl w:val="2"/>
          <w:numId w:val="80"/>
        </w:numPr>
        <w:tabs>
          <w:tab w:val="left" w:pos="763"/>
        </w:tabs>
        <w:spacing w:line="276" w:lineRule="auto"/>
        <w:ind w:left="993" w:hanging="284"/>
        <w:jc w:val="both"/>
        <w:rPr>
          <w:color w:val="000000"/>
          <w:sz w:val="24"/>
          <w:szCs w:val="24"/>
        </w:rPr>
      </w:pPr>
      <w:r w:rsidRPr="003D169B">
        <w:rPr>
          <w:color w:val="000000"/>
          <w:sz w:val="24"/>
          <w:szCs w:val="24"/>
        </w:rPr>
        <w:t>napięcie wytrzymywane przy 50Hz – 20kV,</w:t>
      </w:r>
    </w:p>
    <w:p w14:paraId="2C620170" w14:textId="77777777" w:rsidR="003D169B" w:rsidRPr="003D169B" w:rsidRDefault="003D169B" w:rsidP="00A478BF">
      <w:pPr>
        <w:numPr>
          <w:ilvl w:val="2"/>
          <w:numId w:val="80"/>
        </w:numPr>
        <w:tabs>
          <w:tab w:val="left" w:pos="763"/>
        </w:tabs>
        <w:spacing w:line="276" w:lineRule="auto"/>
        <w:ind w:left="993" w:hanging="284"/>
        <w:jc w:val="both"/>
        <w:rPr>
          <w:color w:val="000000"/>
          <w:sz w:val="24"/>
          <w:szCs w:val="24"/>
        </w:rPr>
      </w:pPr>
      <w:r w:rsidRPr="003D169B">
        <w:rPr>
          <w:color w:val="000000"/>
          <w:sz w:val="24"/>
          <w:szCs w:val="24"/>
        </w:rPr>
        <w:t>napięcie pomocnicze – 230V.</w:t>
      </w:r>
    </w:p>
    <w:p w14:paraId="46DDF004" w14:textId="78675AE0" w:rsidR="003D169B" w:rsidRPr="003D169B" w:rsidRDefault="003D169B" w:rsidP="003D169B">
      <w:pPr>
        <w:tabs>
          <w:tab w:val="left" w:pos="763"/>
        </w:tabs>
        <w:ind w:left="709"/>
        <w:jc w:val="both"/>
        <w:rPr>
          <w:color w:val="000000"/>
          <w:sz w:val="24"/>
          <w:szCs w:val="24"/>
        </w:rPr>
      </w:pPr>
      <w:r w:rsidRPr="003D169B">
        <w:rPr>
          <w:color w:val="000000"/>
          <w:sz w:val="24"/>
          <w:szCs w:val="24"/>
        </w:rPr>
        <w:t xml:space="preserve">Zamawiający dopuszcza produkty równoważne z zastrzeżeniem, iż muszą się one znajdować na wykazie aparatury podstawowej zgodnie z dokumentacją </w:t>
      </w:r>
      <w:proofErr w:type="spellStart"/>
      <w:r w:rsidRPr="003D169B">
        <w:rPr>
          <w:color w:val="000000"/>
          <w:sz w:val="24"/>
          <w:szCs w:val="24"/>
        </w:rPr>
        <w:t>dopuszczeniową</w:t>
      </w:r>
      <w:proofErr w:type="spellEnd"/>
      <w:r w:rsidRPr="003D169B">
        <w:rPr>
          <w:color w:val="000000"/>
          <w:sz w:val="24"/>
          <w:szCs w:val="24"/>
        </w:rPr>
        <w:t>. Dodatkowo Zamawiający wymaga aby przedmiotowe stycz</w:t>
      </w:r>
      <w:r>
        <w:rPr>
          <w:color w:val="000000"/>
          <w:sz w:val="24"/>
          <w:szCs w:val="24"/>
        </w:rPr>
        <w:t xml:space="preserve">niki dostosowane były do pracy </w:t>
      </w:r>
      <w:r w:rsidRPr="003D169B">
        <w:rPr>
          <w:color w:val="000000"/>
          <w:sz w:val="24"/>
          <w:szCs w:val="24"/>
        </w:rPr>
        <w:t>w polu rozdzielczym odpływowym silnikowym Msg2 typu RDGm-12I rok produkcji 2000 bez ingerencji w przedmiotowe pole (pola nr 3, 4, 5, 6, 15 i 16).</w:t>
      </w:r>
    </w:p>
    <w:p w14:paraId="4B4DAA7C" w14:textId="77777777" w:rsidR="003D169B" w:rsidRPr="00E0390C" w:rsidRDefault="003D169B" w:rsidP="00A478BF">
      <w:pPr>
        <w:pStyle w:val="Akapitzlist"/>
        <w:numPr>
          <w:ilvl w:val="0"/>
          <w:numId w:val="94"/>
        </w:numPr>
        <w:spacing w:after="200" w:line="276" w:lineRule="auto"/>
        <w:jc w:val="both"/>
      </w:pPr>
      <w:r w:rsidRPr="00E0390C">
        <w:t>Po wykonaniu modernizacji wyposażenia rozdzielni należy dostarczyć dopuszczenie Wyższego Urzędu Górniczego potwierdzające, że zastosowane wyposażenie jest zgodne z dopuszczeniem WUG w zakresie obwodów pierwotnych i wtórnych obecnie eksploatowanego typu rozdzielnicy, a co za tym idzie naniesienie oznaczeń na zmodernizowane pola lub należy dostarczyć pozytywną opinię akredytowanej jednostki certyfikującej wyroby, potwierdzającą spełnienie wymagań art. 113 ust. 12 Ustawy z 9 czerwca 2011r. – Prawo geologiczne i górnicze dotyczącą Projektu Technicznego (dotyczy obwodów pierwotnych, wtórnych oraz obudowy rozdzielni). Opinia ta powinna stwierdzać prawidłowość przyjętych rozwiązań technicznych, oraz że proponowane zmiany stanowią co najmniej równoważne rozwiązanie techniczne wobec dotychczas stosowanego rozwiązania i mogą być zamiennie stosowane w przedmiotowych polach rozdzielczych a dokonana analiza i ocena ryzyka wprowadzonych zmian potwierdza, że wprowadzone zmiany nie powodują zmiany poziomu zagrożeń, nie wprowadzają nowych zagrożeń w związku z użytkowaniem wyrobu oraz w wyniku ich wprowadzenia zostaje co najmniej utrzymany pierwotny poziom bezpieczeństwa. Przedmiotowa opinia w swojej treści powinna uwzględnić możliwość użytkowania pól rozdzielczych po wprowadzonych zmianach.</w:t>
      </w:r>
    </w:p>
    <w:p w14:paraId="7D923980" w14:textId="77777777" w:rsidR="003D169B" w:rsidRDefault="003D169B" w:rsidP="00A478BF">
      <w:pPr>
        <w:pStyle w:val="Akapitzlist"/>
        <w:numPr>
          <w:ilvl w:val="0"/>
          <w:numId w:val="94"/>
        </w:numPr>
        <w:tabs>
          <w:tab w:val="left" w:pos="763"/>
        </w:tabs>
        <w:spacing w:after="200" w:line="276" w:lineRule="auto"/>
        <w:jc w:val="both"/>
        <w:rPr>
          <w:color w:val="000000"/>
        </w:rPr>
      </w:pPr>
      <w:r w:rsidRPr="00B92D7A">
        <w:rPr>
          <w:color w:val="000000"/>
        </w:rPr>
        <w:t xml:space="preserve">Po wykonaniu modernizacji </w:t>
      </w:r>
      <w:r>
        <w:rPr>
          <w:color w:val="000000"/>
        </w:rPr>
        <w:t>pola rozdzielcze powinny posiadać stopień ochrony co najmniej IP54, co powinno zostać potwierdzone odpowiednim dokumentem.</w:t>
      </w:r>
    </w:p>
    <w:p w14:paraId="6DB4D743" w14:textId="77777777" w:rsidR="003D169B" w:rsidRPr="00E65872" w:rsidRDefault="003D169B" w:rsidP="00A478BF">
      <w:pPr>
        <w:pStyle w:val="Akapitzlist"/>
        <w:widowControl w:val="0"/>
        <w:numPr>
          <w:ilvl w:val="0"/>
          <w:numId w:val="94"/>
        </w:numPr>
        <w:autoSpaceDE w:val="0"/>
        <w:autoSpaceDN w:val="0"/>
        <w:adjustRightInd w:val="0"/>
        <w:spacing w:line="276" w:lineRule="auto"/>
        <w:jc w:val="both"/>
        <w:rPr>
          <w:color w:val="000000"/>
        </w:rPr>
      </w:pPr>
      <w:r w:rsidRPr="00C0380D">
        <w:rPr>
          <w:color w:val="000000"/>
        </w:rPr>
        <w:t>W</w:t>
      </w:r>
      <w:r w:rsidRPr="002D388F">
        <w:rPr>
          <w:color w:val="000000"/>
        </w:rPr>
        <w:t xml:space="preserve">ykonać projekt techniczny </w:t>
      </w:r>
      <w:r w:rsidRPr="00C0380D">
        <w:rPr>
          <w:color w:val="000000"/>
        </w:rPr>
        <w:t xml:space="preserve">Rozdzielni 6 </w:t>
      </w:r>
      <w:proofErr w:type="spellStart"/>
      <w:r w:rsidRPr="00C0380D">
        <w:rPr>
          <w:color w:val="000000"/>
        </w:rPr>
        <w:t>kV</w:t>
      </w:r>
      <w:proofErr w:type="spellEnd"/>
      <w:r w:rsidRPr="00C0380D">
        <w:rPr>
          <w:color w:val="000000"/>
        </w:rPr>
        <w:t xml:space="preserve"> R102</w:t>
      </w:r>
      <w:r w:rsidRPr="002D388F">
        <w:rPr>
          <w:color w:val="000000"/>
        </w:rPr>
        <w:t xml:space="preserve"> (podstawą do opracowania nowego projektu będzie udostępniona przez Zamawiającego posiadana do</w:t>
      </w:r>
      <w:r w:rsidRPr="00C0380D">
        <w:rPr>
          <w:color w:val="000000"/>
        </w:rPr>
        <w:t xml:space="preserve">kumentacja Rozdzielni 6 </w:t>
      </w:r>
      <w:proofErr w:type="spellStart"/>
      <w:r w:rsidRPr="00C0380D">
        <w:rPr>
          <w:color w:val="000000"/>
        </w:rPr>
        <w:t>kV</w:t>
      </w:r>
      <w:proofErr w:type="spellEnd"/>
      <w:r w:rsidRPr="00C0380D">
        <w:rPr>
          <w:color w:val="000000"/>
        </w:rPr>
        <w:t xml:space="preserve"> R102</w:t>
      </w:r>
      <w:r w:rsidRPr="002D388F">
        <w:rPr>
          <w:color w:val="000000"/>
        </w:rPr>
        <w:t>)</w:t>
      </w:r>
      <w:r>
        <w:rPr>
          <w:color w:val="000000"/>
        </w:rPr>
        <w:t>.</w:t>
      </w:r>
    </w:p>
    <w:p w14:paraId="4DB3179B" w14:textId="77777777" w:rsidR="003D169B" w:rsidRPr="003D169B" w:rsidRDefault="003D169B" w:rsidP="008434D1">
      <w:pPr>
        <w:pStyle w:val="Akapitzlist"/>
        <w:widowControl w:val="0"/>
        <w:numPr>
          <w:ilvl w:val="0"/>
          <w:numId w:val="94"/>
        </w:numPr>
        <w:shd w:val="clear" w:color="auto" w:fill="FFFFFF" w:themeFill="background1"/>
        <w:autoSpaceDE w:val="0"/>
        <w:autoSpaceDN w:val="0"/>
        <w:adjustRightInd w:val="0"/>
        <w:spacing w:line="276" w:lineRule="auto"/>
        <w:jc w:val="both"/>
      </w:pPr>
      <w:r w:rsidRPr="003D169B">
        <w:t>Wykonać dokumentację techniczną w przedmiotowym zakresie, zawierającą:</w:t>
      </w:r>
    </w:p>
    <w:p w14:paraId="6A9D6F4C" w14:textId="77777777" w:rsidR="003D169B" w:rsidRPr="003D169B" w:rsidRDefault="003D169B" w:rsidP="008434D1">
      <w:pPr>
        <w:pStyle w:val="Bodytext21"/>
        <w:numPr>
          <w:ilvl w:val="1"/>
          <w:numId w:val="81"/>
        </w:numPr>
        <w:shd w:val="clear" w:color="auto" w:fill="FFFFFF" w:themeFill="background1"/>
        <w:spacing w:line="276" w:lineRule="auto"/>
        <w:ind w:left="993" w:hanging="284"/>
        <w:rPr>
          <w:rFonts w:ascii="Times New Roman" w:hAnsi="Times New Roman" w:cs="Times New Roman"/>
        </w:rPr>
      </w:pPr>
      <w:r w:rsidRPr="003D169B">
        <w:rPr>
          <w:rFonts w:ascii="Times New Roman" w:hAnsi="Times New Roman" w:cs="Times New Roman"/>
        </w:rPr>
        <w:t>dokumentację techniczną pól rozdzielczych, zawierającej m.in. DTR/Instrukcje obsługi, protokoły odbioru i badań wszystkich zabudowanych w ramach zadania urządzeń - jeżeli dotyczy,</w:t>
      </w:r>
    </w:p>
    <w:p w14:paraId="34C39638" w14:textId="77777777" w:rsidR="003D169B" w:rsidRPr="003D169B" w:rsidRDefault="003D169B" w:rsidP="008434D1">
      <w:pPr>
        <w:pStyle w:val="Akapitzlist"/>
        <w:numPr>
          <w:ilvl w:val="0"/>
          <w:numId w:val="79"/>
        </w:numPr>
        <w:shd w:val="clear" w:color="auto" w:fill="FFFFFF" w:themeFill="background1"/>
        <w:tabs>
          <w:tab w:val="left" w:pos="993"/>
        </w:tabs>
        <w:spacing w:after="200" w:line="276" w:lineRule="auto"/>
        <w:ind w:left="709" w:firstLine="0"/>
        <w:jc w:val="both"/>
      </w:pPr>
      <w:r w:rsidRPr="003D169B">
        <w:t xml:space="preserve">w przypadku, gdy wprowadzone zmiany będą naruszały decyzję </w:t>
      </w:r>
      <w:proofErr w:type="spellStart"/>
      <w:r w:rsidRPr="003D169B">
        <w:t>dopuszczeniową</w:t>
      </w:r>
      <w:proofErr w:type="spellEnd"/>
      <w:r w:rsidRPr="003D169B">
        <w:t xml:space="preserve"> dla urządzeń, Wykonawca przedstawi nowe dopuszczenie Prezesa WUG.</w:t>
      </w:r>
    </w:p>
    <w:p w14:paraId="4E66B37E" w14:textId="75E38E78" w:rsidR="003D169B" w:rsidRPr="003D169B" w:rsidRDefault="003D169B" w:rsidP="008434D1">
      <w:pPr>
        <w:pStyle w:val="Akapitzlist"/>
        <w:numPr>
          <w:ilvl w:val="0"/>
          <w:numId w:val="79"/>
        </w:numPr>
        <w:shd w:val="clear" w:color="auto" w:fill="FFFFFF" w:themeFill="background1"/>
        <w:tabs>
          <w:tab w:val="left" w:pos="993"/>
        </w:tabs>
        <w:spacing w:after="200" w:line="276" w:lineRule="auto"/>
        <w:ind w:left="709" w:firstLine="0"/>
        <w:jc w:val="both"/>
      </w:pPr>
      <w:r w:rsidRPr="003D169B">
        <w:t xml:space="preserve">w przypadku, gdy wprowadzone zmiany nie będą naruszały decyzji </w:t>
      </w:r>
      <w:proofErr w:type="spellStart"/>
      <w:r w:rsidRPr="003D169B">
        <w:t>dopuszczeniowej</w:t>
      </w:r>
      <w:proofErr w:type="spellEnd"/>
      <w:r w:rsidRPr="003D169B">
        <w:t xml:space="preserve"> Prezesa WUG, Wykonawca złoży oświadczenie, iż wszystkie dokonane modyfikacje pól są zgodne z istniejącą dokumentacją techniczną pól, na podstawie której wydano dopuszczenie Prezesa WUG. W tym wypadku dodatkowo Zamawiający wymaga </w:t>
      </w:r>
      <w:r w:rsidRPr="003D169B">
        <w:lastRenderedPageBreak/>
        <w:t xml:space="preserve">dołączenia opinii Producenta rozdzielnicy potwierdzającej iż wprowadzone zmiany objęte projektem nie naruszają decyzji </w:t>
      </w:r>
      <w:proofErr w:type="spellStart"/>
      <w:r w:rsidRPr="003D169B">
        <w:t>dopuszczeniowej</w:t>
      </w:r>
      <w:proofErr w:type="spellEnd"/>
      <w:r w:rsidRPr="003D169B">
        <w:t xml:space="preserve"> WUG.</w:t>
      </w:r>
    </w:p>
    <w:p w14:paraId="5500B7BF" w14:textId="6C176A09" w:rsidR="003D169B" w:rsidRDefault="003D169B" w:rsidP="00A478BF">
      <w:pPr>
        <w:pStyle w:val="Akapitzlist"/>
        <w:widowControl w:val="0"/>
        <w:numPr>
          <w:ilvl w:val="0"/>
          <w:numId w:val="94"/>
        </w:numPr>
        <w:autoSpaceDE w:val="0"/>
        <w:autoSpaceDN w:val="0"/>
        <w:adjustRightInd w:val="0"/>
        <w:spacing w:line="276" w:lineRule="auto"/>
        <w:jc w:val="both"/>
        <w:rPr>
          <w:color w:val="000000"/>
        </w:rPr>
      </w:pPr>
      <w:r>
        <w:rPr>
          <w:color w:val="000000"/>
        </w:rPr>
        <w:t>Modernizacja trzech szaf sterowniczych w pompowni głównego odwadniania na poz. 1000m produkcji ELPRO-7 w zakresie wymiany starych sterowników programowalnych PLC typu CQM1H japońskiej firmy OMRON na nowe zaprogramowane sterowniki wraz z niezbędną aparaturą dostosowane do współpracy z aktualnym układem sterowania w pompowni głównego odwadniania na poz. 1000m oraz z układem blokad z przynależnych pól rozdzielczych w Rozdzielni 6kV R 102.</w:t>
      </w:r>
    </w:p>
    <w:p w14:paraId="17960576" w14:textId="5531FBA3" w:rsidR="003D169B" w:rsidRPr="003D169B" w:rsidRDefault="008434D1" w:rsidP="00A478BF">
      <w:pPr>
        <w:pStyle w:val="Akapitzlist"/>
        <w:widowControl w:val="0"/>
        <w:numPr>
          <w:ilvl w:val="0"/>
          <w:numId w:val="94"/>
        </w:numPr>
        <w:autoSpaceDE w:val="0"/>
        <w:autoSpaceDN w:val="0"/>
        <w:adjustRightInd w:val="0"/>
        <w:spacing w:line="276" w:lineRule="auto"/>
        <w:jc w:val="both"/>
      </w:pPr>
      <w:r>
        <w:t xml:space="preserve">Wykonać projekt techniczny lub </w:t>
      </w:r>
      <w:r w:rsidR="003D169B" w:rsidRPr="003D169B">
        <w:t xml:space="preserve"> rewizję (aneks) do posiadanego projektu technicznego sterowania i monitoringu pompowni głównego odwadniania na poz. 1000m (projekt techniczny udostępniony będzie przez Zamawiającego).</w:t>
      </w:r>
    </w:p>
    <w:p w14:paraId="715C48FF" w14:textId="77777777" w:rsidR="003D169B" w:rsidRDefault="003D169B" w:rsidP="00A478BF">
      <w:pPr>
        <w:pStyle w:val="Akapitzlist"/>
        <w:numPr>
          <w:ilvl w:val="0"/>
          <w:numId w:val="94"/>
        </w:numPr>
        <w:spacing w:after="200" w:line="276" w:lineRule="auto"/>
        <w:jc w:val="both"/>
      </w:pPr>
      <w:r w:rsidRPr="00B92D7A">
        <w:rPr>
          <w:color w:val="000000"/>
        </w:rPr>
        <w:t xml:space="preserve">Wszystkie zastosowane urządzenia mają być fabrycznie nowe tzn. takie, które nie były remontowane, modernizowane, nie noszą znamion użycia i zostały wyprodukowane nie wcześniej niż 24 miesiące od daty zabudowy </w:t>
      </w:r>
      <w:r>
        <w:rPr>
          <w:color w:val="000000"/>
        </w:rPr>
        <w:t>i posiadać stopień ochrony co najmniej IP54.</w:t>
      </w:r>
    </w:p>
    <w:p w14:paraId="7C694343" w14:textId="77777777" w:rsidR="003D169B" w:rsidRPr="00C0380D" w:rsidRDefault="003D169B" w:rsidP="00A478BF">
      <w:pPr>
        <w:pStyle w:val="Akapitzlist"/>
        <w:widowControl w:val="0"/>
        <w:numPr>
          <w:ilvl w:val="0"/>
          <w:numId w:val="94"/>
        </w:numPr>
        <w:autoSpaceDE w:val="0"/>
        <w:autoSpaceDN w:val="0"/>
        <w:adjustRightInd w:val="0"/>
        <w:spacing w:line="276" w:lineRule="auto"/>
        <w:jc w:val="both"/>
        <w:rPr>
          <w:color w:val="000000"/>
        </w:rPr>
      </w:pPr>
      <w:r w:rsidRPr="00C0380D">
        <w:rPr>
          <w:color w:val="000000"/>
        </w:rPr>
        <w:t>Wykonanie wymaganych przepisami wszystkich badań odbiorczych dla zabudowanej aparatury zgodnie z Polską Normą PN-E-04700:1998/Az1:2000.</w:t>
      </w:r>
    </w:p>
    <w:p w14:paraId="6D465F71" w14:textId="77777777" w:rsidR="003D169B" w:rsidRPr="00CB1B8F" w:rsidRDefault="003D169B" w:rsidP="00A478BF">
      <w:pPr>
        <w:pStyle w:val="Akapitzlist"/>
        <w:widowControl w:val="0"/>
        <w:numPr>
          <w:ilvl w:val="0"/>
          <w:numId w:val="94"/>
        </w:numPr>
        <w:autoSpaceDE w:val="0"/>
        <w:autoSpaceDN w:val="0"/>
        <w:adjustRightInd w:val="0"/>
        <w:spacing w:line="276" w:lineRule="auto"/>
        <w:jc w:val="both"/>
      </w:pPr>
      <w:r w:rsidRPr="00CB1B8F">
        <w:t xml:space="preserve">W gestii Wykonawcy jest uzyskanie wszystkich niezbędnych wynikających z obowiązujących przepisów pozytywnych opinii, </w:t>
      </w:r>
      <w:proofErr w:type="spellStart"/>
      <w:r w:rsidRPr="00CB1B8F">
        <w:t>dopuszczeń</w:t>
      </w:r>
      <w:proofErr w:type="spellEnd"/>
      <w:r w:rsidRPr="00CB1B8F">
        <w:t xml:space="preserve"> i opracowanie karty zmian lub dodatku na wszystkie zmiany w Rozdzielni 6kV R102 i pompowni głównego odwadniania na poz. 1000m, które zostaną dokonane w celu realizacji zadania wg rozwiązania przyjętego przez Wykonawcę.</w:t>
      </w:r>
    </w:p>
    <w:p w14:paraId="3FC866DD" w14:textId="77777777" w:rsidR="003D169B" w:rsidRPr="003D169B" w:rsidRDefault="003D169B" w:rsidP="00A478BF">
      <w:pPr>
        <w:pStyle w:val="Akapitzlist"/>
        <w:widowControl w:val="0"/>
        <w:numPr>
          <w:ilvl w:val="0"/>
          <w:numId w:val="94"/>
        </w:numPr>
        <w:autoSpaceDE w:val="0"/>
        <w:autoSpaceDN w:val="0"/>
        <w:adjustRightInd w:val="0"/>
        <w:spacing w:line="276" w:lineRule="auto"/>
        <w:jc w:val="both"/>
        <w:rPr>
          <w:color w:val="000000"/>
        </w:rPr>
      </w:pPr>
      <w:r w:rsidRPr="003D169B">
        <w:rPr>
          <w:color w:val="000000"/>
        </w:rPr>
        <w:t>Realizacja zadania odbywać się będzie na podstawie opracowanych dokumentacji.</w:t>
      </w:r>
    </w:p>
    <w:p w14:paraId="778A4A2C" w14:textId="72F07C93" w:rsidR="003D169B" w:rsidRPr="003D169B" w:rsidRDefault="003D169B" w:rsidP="003D169B">
      <w:pPr>
        <w:ind w:left="709"/>
        <w:jc w:val="both"/>
        <w:rPr>
          <w:b/>
          <w:color w:val="000000"/>
          <w:sz w:val="24"/>
          <w:szCs w:val="24"/>
        </w:rPr>
      </w:pPr>
      <w:r w:rsidRPr="003D169B">
        <w:rPr>
          <w:color w:val="000000"/>
          <w:sz w:val="24"/>
          <w:szCs w:val="24"/>
        </w:rPr>
        <w:t xml:space="preserve">Po zakończeniu realizacji zadania Wykonawca dostarczy dokumentację powykonawczą ujmującą wszelkie zmiany i poprawki. Dokumentacje należy dostarczyć w formie papierowej w 4 egzemplarzach oraz w formie edytowalnej, jako pliki programów </w:t>
      </w:r>
      <w:proofErr w:type="spellStart"/>
      <w:r w:rsidRPr="003D169B">
        <w:rPr>
          <w:color w:val="000000"/>
          <w:sz w:val="24"/>
          <w:szCs w:val="24"/>
        </w:rPr>
        <w:t>MSWord</w:t>
      </w:r>
      <w:proofErr w:type="spellEnd"/>
      <w:r w:rsidRPr="003D169B">
        <w:rPr>
          <w:color w:val="000000"/>
          <w:sz w:val="24"/>
          <w:szCs w:val="24"/>
        </w:rPr>
        <w:t xml:space="preserve"> (</w:t>
      </w:r>
      <w:proofErr w:type="spellStart"/>
      <w:r w:rsidRPr="003D169B">
        <w:rPr>
          <w:color w:val="000000"/>
          <w:sz w:val="24"/>
          <w:szCs w:val="24"/>
        </w:rPr>
        <w:t>doc</w:t>
      </w:r>
      <w:proofErr w:type="spellEnd"/>
      <w:r w:rsidRPr="003D169B">
        <w:rPr>
          <w:color w:val="000000"/>
          <w:sz w:val="24"/>
          <w:szCs w:val="24"/>
        </w:rPr>
        <w:t xml:space="preserve">, </w:t>
      </w:r>
      <w:proofErr w:type="spellStart"/>
      <w:r w:rsidRPr="003D169B">
        <w:rPr>
          <w:color w:val="000000"/>
          <w:sz w:val="24"/>
          <w:szCs w:val="24"/>
        </w:rPr>
        <w:t>docx</w:t>
      </w:r>
      <w:proofErr w:type="spellEnd"/>
      <w:r w:rsidRPr="003D169B">
        <w:rPr>
          <w:color w:val="000000"/>
          <w:sz w:val="24"/>
          <w:szCs w:val="24"/>
        </w:rPr>
        <w:t>) oraz AutoCAD (</w:t>
      </w:r>
      <w:proofErr w:type="spellStart"/>
      <w:r w:rsidRPr="003D169B">
        <w:rPr>
          <w:color w:val="000000"/>
          <w:sz w:val="24"/>
          <w:szCs w:val="24"/>
        </w:rPr>
        <w:t>dwg</w:t>
      </w:r>
      <w:proofErr w:type="spellEnd"/>
      <w:r w:rsidRPr="003D169B">
        <w:rPr>
          <w:color w:val="000000"/>
          <w:sz w:val="24"/>
          <w:szCs w:val="24"/>
        </w:rPr>
        <w:t>).</w:t>
      </w:r>
    </w:p>
    <w:p w14:paraId="2E906D52" w14:textId="77777777" w:rsidR="003D169B" w:rsidRPr="0090396E" w:rsidRDefault="003D169B" w:rsidP="003D169B">
      <w:pPr>
        <w:pStyle w:val="Akapitzlist"/>
        <w:jc w:val="both"/>
        <w:rPr>
          <w:b/>
          <w:bCs/>
        </w:rPr>
      </w:pPr>
    </w:p>
    <w:p w14:paraId="542667F8" w14:textId="77777777" w:rsidR="0090396E" w:rsidRDefault="0090396E" w:rsidP="0090396E">
      <w:pPr>
        <w:jc w:val="both"/>
        <w:rPr>
          <w:b/>
          <w:bCs/>
        </w:rPr>
      </w:pPr>
    </w:p>
    <w:p w14:paraId="3B9E4CB8" w14:textId="77777777" w:rsidR="00602FAA" w:rsidRPr="00A96B0E" w:rsidRDefault="00602FAA" w:rsidP="00A96B0E">
      <w:pPr>
        <w:jc w:val="both"/>
        <w:rPr>
          <w:b/>
          <w:bCs/>
          <w:lang w:val="cs-CZ"/>
        </w:rPr>
      </w:pPr>
    </w:p>
    <w:p w14:paraId="7E9ADBE5" w14:textId="082B6A58" w:rsidR="001D420C" w:rsidRPr="001D420C" w:rsidRDefault="00BE2645" w:rsidP="00A27256">
      <w:pPr>
        <w:pStyle w:val="Akapitzlist"/>
        <w:numPr>
          <w:ilvl w:val="0"/>
          <w:numId w:val="35"/>
        </w:numPr>
        <w:spacing w:line="312" w:lineRule="auto"/>
        <w:ind w:left="714" w:hanging="357"/>
        <w:jc w:val="both"/>
        <w:rPr>
          <w:b/>
          <w:bCs/>
        </w:rPr>
      </w:pPr>
      <w:bookmarkStart w:id="76" w:name="_Toc67292101"/>
      <w:r w:rsidRPr="00A96B0E">
        <w:rPr>
          <w:b/>
          <w:bCs/>
        </w:rPr>
        <w:t>Opis sposobu zamawiania i rozliczania usług</w:t>
      </w:r>
      <w:bookmarkEnd w:id="76"/>
      <w:r w:rsidR="001D420C" w:rsidRPr="00A96B0E">
        <w:rPr>
          <w:rFonts w:eastAsiaTheme="minorHAnsi"/>
          <w:b/>
          <w:bCs/>
        </w:rPr>
        <w:t>:</w:t>
      </w:r>
    </w:p>
    <w:p w14:paraId="2690D376" w14:textId="28B97348" w:rsidR="00A27256" w:rsidRDefault="008B488B" w:rsidP="00A478BF">
      <w:pPr>
        <w:numPr>
          <w:ilvl w:val="4"/>
          <w:numId w:val="83"/>
        </w:numPr>
        <w:ind w:left="709" w:hanging="283"/>
        <w:jc w:val="both"/>
        <w:rPr>
          <w:bCs/>
          <w:sz w:val="22"/>
          <w:szCs w:val="22"/>
        </w:rPr>
      </w:pPr>
      <w:r>
        <w:rPr>
          <w:rFonts w:eastAsia="Calibri"/>
          <w:sz w:val="22"/>
          <w:szCs w:val="22"/>
          <w:lang w:eastAsia="en-US"/>
        </w:rPr>
        <w:t>Rozliczenie usługi nastąpi z</w:t>
      </w:r>
      <w:r w:rsidR="0090396E" w:rsidRPr="000E58ED">
        <w:rPr>
          <w:rFonts w:eastAsia="Calibri"/>
          <w:sz w:val="22"/>
          <w:szCs w:val="22"/>
          <w:lang w:eastAsia="en-US"/>
        </w:rPr>
        <w:t>a faktycznie wykonaną usługę na podstawie Protokołu odbioru</w:t>
      </w:r>
      <w:r w:rsidR="003470B2">
        <w:rPr>
          <w:rFonts w:eastAsia="Calibri"/>
          <w:sz w:val="22"/>
          <w:szCs w:val="22"/>
          <w:lang w:eastAsia="en-US"/>
        </w:rPr>
        <w:t xml:space="preserve"> podpisanego przez osoby odpowiedzialne za nadzór nad realizacją umowy oraz zatwierdzonego przez Dyrektora lub Naczelnego Inżyniera Kopalni</w:t>
      </w:r>
      <w:r w:rsidR="0090396E" w:rsidRPr="000E58ED">
        <w:rPr>
          <w:rFonts w:eastAsia="Calibri"/>
          <w:sz w:val="22"/>
          <w:szCs w:val="22"/>
          <w:lang w:eastAsia="en-US"/>
        </w:rPr>
        <w:t>. Dopuszcza się rozliczanie częściowe na podstawie harmonogramu rzeczowo-finansowego</w:t>
      </w:r>
      <w:r w:rsidR="00A27256">
        <w:rPr>
          <w:rFonts w:eastAsia="Calibri"/>
          <w:sz w:val="22"/>
          <w:szCs w:val="22"/>
          <w:lang w:eastAsia="en-US"/>
        </w:rPr>
        <w:t xml:space="preserve"> po wykonaniu każdego z określonego tam etapu usługi, </w:t>
      </w:r>
      <w:r w:rsidR="00A27256" w:rsidRPr="00A27256">
        <w:rPr>
          <w:bCs/>
          <w:sz w:val="22"/>
          <w:szCs w:val="22"/>
        </w:rPr>
        <w:t xml:space="preserve">dostarczeniu dokumentacji i stwierdzeniu braku uwag. </w:t>
      </w:r>
    </w:p>
    <w:p w14:paraId="3E588EB8" w14:textId="77777777" w:rsidR="005C4054" w:rsidRPr="000E58ED" w:rsidRDefault="005C4054" w:rsidP="00A478BF">
      <w:pPr>
        <w:numPr>
          <w:ilvl w:val="0"/>
          <w:numId w:val="83"/>
        </w:numPr>
        <w:jc w:val="both"/>
        <w:rPr>
          <w:bCs/>
          <w:sz w:val="22"/>
          <w:szCs w:val="22"/>
        </w:rPr>
      </w:pPr>
      <w:r w:rsidRPr="000E58ED">
        <w:rPr>
          <w:bCs/>
          <w:sz w:val="22"/>
          <w:szCs w:val="22"/>
        </w:rPr>
        <w:t>Zakończenie i pozytywny odbiór robót przez Zamawiającego będzie podstawą do wystawienia faktur.</w:t>
      </w:r>
    </w:p>
    <w:p w14:paraId="0C3BC45D" w14:textId="0D81FBD5" w:rsidR="00DD1D96" w:rsidRDefault="00DD1D96" w:rsidP="002754C5">
      <w:pPr>
        <w:spacing w:line="276" w:lineRule="auto"/>
        <w:jc w:val="both"/>
        <w:rPr>
          <w:rFonts w:eastAsia="Calibri"/>
          <w:bCs/>
          <w:sz w:val="22"/>
          <w:szCs w:val="22"/>
          <w:lang w:eastAsia="en-US"/>
        </w:rPr>
      </w:pPr>
      <w:bookmarkStart w:id="77" w:name="_Toc67292103"/>
      <w:bookmarkStart w:id="78" w:name="_Hlk67824256"/>
      <w:bookmarkEnd w:id="75"/>
    </w:p>
    <w:p w14:paraId="22C5B3D4" w14:textId="27F48F5C" w:rsidR="00DD1D96" w:rsidRDefault="00DD1D96" w:rsidP="00A27256">
      <w:pPr>
        <w:pStyle w:val="Akapitzlist"/>
        <w:numPr>
          <w:ilvl w:val="0"/>
          <w:numId w:val="35"/>
        </w:numPr>
        <w:jc w:val="both"/>
        <w:rPr>
          <w:b/>
          <w:bCs/>
        </w:rPr>
      </w:pPr>
      <w:r>
        <w:rPr>
          <w:b/>
          <w:bCs/>
        </w:rPr>
        <w:t>Wymagane dokumenty:</w:t>
      </w:r>
    </w:p>
    <w:p w14:paraId="057EFAAA" w14:textId="7BD5E516" w:rsidR="00DD1D96" w:rsidRDefault="00600B19" w:rsidP="00A478BF">
      <w:pPr>
        <w:pStyle w:val="Akapitzlist"/>
        <w:numPr>
          <w:ilvl w:val="6"/>
          <w:numId w:val="40"/>
        </w:numPr>
        <w:ind w:left="993" w:hanging="284"/>
        <w:jc w:val="both"/>
        <w:rPr>
          <w:b/>
          <w:bCs/>
        </w:rPr>
      </w:pPr>
      <w:r>
        <w:rPr>
          <w:b/>
          <w:bCs/>
        </w:rPr>
        <w:t>Przed zawarciem umowy Wykonawca dostarczy niezwłocznie:</w:t>
      </w:r>
    </w:p>
    <w:p w14:paraId="5459B692" w14:textId="68273462" w:rsidR="00600B19" w:rsidRDefault="00600B19" w:rsidP="00A478BF">
      <w:pPr>
        <w:pStyle w:val="Akapitzlist"/>
        <w:numPr>
          <w:ilvl w:val="2"/>
          <w:numId w:val="82"/>
        </w:numPr>
        <w:jc w:val="both"/>
      </w:pPr>
      <w:r w:rsidRPr="00600B19">
        <w:t xml:space="preserve">harmonogram </w:t>
      </w:r>
      <w:r w:rsidR="009618C6" w:rsidRPr="009618C6">
        <w:t xml:space="preserve">rzeczowo-finansowy jednoznacznie określający zakres prac do wykonania w ramach zamówienia z podziałem na poszczególne elementy (etapy), które mogą stanowić osobny element odbioru częściowego z uwzględnieniem terminów realizacji każdego z tych elementów </w:t>
      </w:r>
      <w:r w:rsidR="009618C6">
        <w:t>uk</w:t>
      </w:r>
      <w:r w:rsidR="009618C6" w:rsidRPr="009618C6">
        <w:t>ładzie miesięcznym</w:t>
      </w:r>
      <w:r w:rsidR="009618C6">
        <w:t xml:space="preserve"> (</w:t>
      </w:r>
      <w:r>
        <w:t>uzgodniony z Zamawiającym</w:t>
      </w:r>
      <w:r w:rsidR="009618C6">
        <w:t xml:space="preserve">). Harmonogram </w:t>
      </w:r>
      <w:r w:rsidRPr="00600B19">
        <w:t xml:space="preserve">będzie podstawą do ustalenia terminów wykonywania prac, w szczególności tych związanych z koniecznością zatrzymania </w:t>
      </w:r>
      <w:r w:rsidRPr="00600B19">
        <w:lastRenderedPageBreak/>
        <w:t>Rozdzielni 6kV R 102 oraz pompowni głównego odwadniania na poz. 1000m</w:t>
      </w:r>
      <w:r>
        <w:t xml:space="preserve"> – stanowić będzie Załącznik do umowy</w:t>
      </w:r>
      <w:r w:rsidRPr="00600B19">
        <w:t>.</w:t>
      </w:r>
    </w:p>
    <w:p w14:paraId="49FAC575" w14:textId="7C1759BC" w:rsidR="00771869" w:rsidRPr="004F2411" w:rsidRDefault="00771869" w:rsidP="00A478BF">
      <w:pPr>
        <w:keepNext/>
        <w:keepLines/>
        <w:numPr>
          <w:ilvl w:val="2"/>
          <w:numId w:val="82"/>
        </w:numPr>
        <w:suppressAutoHyphens/>
        <w:contextualSpacing/>
        <w:jc w:val="both"/>
        <w:rPr>
          <w:i/>
          <w:iCs/>
          <w:color w:val="4472C4" w:themeColor="accent1"/>
          <w:sz w:val="22"/>
          <w:szCs w:val="22"/>
        </w:rPr>
      </w:pPr>
      <w:r w:rsidRPr="004B1DE7">
        <w:rPr>
          <w:sz w:val="22"/>
          <w:szCs w:val="22"/>
        </w:rPr>
        <w:t>potwierdzon</w:t>
      </w:r>
      <w:r w:rsidR="009A11B3">
        <w:rPr>
          <w:sz w:val="22"/>
          <w:szCs w:val="22"/>
        </w:rPr>
        <w:t>ą</w:t>
      </w:r>
      <w:r w:rsidRPr="004B1DE7">
        <w:rPr>
          <w:sz w:val="22"/>
          <w:szCs w:val="22"/>
        </w:rPr>
        <w:t xml:space="preserve"> za zgodność z oryginałem kopi</w:t>
      </w:r>
      <w:r w:rsidR="009A11B3">
        <w:rPr>
          <w:sz w:val="22"/>
          <w:szCs w:val="22"/>
        </w:rPr>
        <w:t>ę</w:t>
      </w:r>
      <w:r w:rsidRPr="004B1DE7">
        <w:rPr>
          <w:sz w:val="22"/>
          <w:szCs w:val="22"/>
        </w:rPr>
        <w:t xml:space="preserve"> polisy ubezpieczenia wraz z dowodem opłacenia składki ubezpieczeniowej</w:t>
      </w:r>
      <w:r w:rsidR="007E53E8">
        <w:rPr>
          <w:sz w:val="22"/>
          <w:szCs w:val="22"/>
        </w:rPr>
        <w:t>.</w:t>
      </w:r>
    </w:p>
    <w:p w14:paraId="4F10C751" w14:textId="25F4D0B4" w:rsidR="004F2411" w:rsidRPr="00862900" w:rsidRDefault="00862900" w:rsidP="00A478BF">
      <w:pPr>
        <w:pStyle w:val="Akapitzlist"/>
        <w:numPr>
          <w:ilvl w:val="2"/>
          <w:numId w:val="82"/>
        </w:numPr>
        <w:jc w:val="both"/>
      </w:pPr>
      <w:r w:rsidRPr="00862900">
        <w:t>O</w:t>
      </w:r>
      <w:r w:rsidR="004F2411" w:rsidRPr="00862900">
        <w:t xml:space="preserve">świadczenie Wykonawcy potwierdzające, że po wykonaniu modernizacji wyposażenie rozdzielni </w:t>
      </w:r>
      <w:r w:rsidR="00F62797">
        <w:t>będzie</w:t>
      </w:r>
      <w:r w:rsidR="004F2411" w:rsidRPr="00862900">
        <w:t xml:space="preserve"> zgodne z dopuszczenie</w:t>
      </w:r>
      <w:r w:rsidR="00FD3EA5">
        <w:t>m</w:t>
      </w:r>
      <w:r w:rsidR="004F2411" w:rsidRPr="00862900">
        <w:t xml:space="preserve"> Wyższego Urzędu Górniczego</w:t>
      </w:r>
      <w:r w:rsidR="009A11B3">
        <w:t>.</w:t>
      </w:r>
    </w:p>
    <w:p w14:paraId="3F517273" w14:textId="77777777" w:rsidR="004F2411" w:rsidRPr="004F2411" w:rsidRDefault="004F2411" w:rsidP="004F2411">
      <w:pPr>
        <w:ind w:left="720"/>
        <w:jc w:val="both"/>
      </w:pPr>
    </w:p>
    <w:p w14:paraId="3DCA5B39" w14:textId="62A12BD7" w:rsidR="00771869" w:rsidRDefault="00771869" w:rsidP="00A27256">
      <w:pPr>
        <w:pStyle w:val="Akapitzlist"/>
        <w:numPr>
          <w:ilvl w:val="6"/>
          <w:numId w:val="13"/>
        </w:numPr>
        <w:ind w:left="993" w:hanging="284"/>
        <w:rPr>
          <w:b/>
          <w:bCs/>
        </w:rPr>
      </w:pPr>
      <w:r w:rsidRPr="00771869">
        <w:rPr>
          <w:b/>
          <w:bCs/>
        </w:rPr>
        <w:t>Dokumenty wymagane przed przystąpieniem do realizacji umowy:</w:t>
      </w:r>
    </w:p>
    <w:p w14:paraId="28F0B8DE" w14:textId="77777777" w:rsidR="009F582F" w:rsidRDefault="009F582F" w:rsidP="00A478BF">
      <w:pPr>
        <w:pStyle w:val="Akapitzlist"/>
        <w:widowControl w:val="0"/>
        <w:numPr>
          <w:ilvl w:val="0"/>
          <w:numId w:val="95"/>
        </w:numPr>
        <w:adjustRightInd w:val="0"/>
        <w:ind w:left="1134"/>
        <w:jc w:val="both"/>
        <w:textAlignment w:val="baseline"/>
      </w:pPr>
      <w:r w:rsidRPr="0040616D">
        <w:t>projekt</w:t>
      </w:r>
      <w:r>
        <w:t>y techniczne</w:t>
      </w:r>
      <w:r w:rsidRPr="0040616D">
        <w:t xml:space="preserve"> przyjętego rozwiązania w 4 egzemplarzach w wersji papierowej i 1 egz</w:t>
      </w:r>
      <w:r>
        <w:t>emplarz w wersji elektronicznej modernizacji Rozdzielni 6kV R 102 oraz pompowni głównego odwadniania na poz. 1000m,</w:t>
      </w:r>
    </w:p>
    <w:p w14:paraId="5F0C3D81" w14:textId="77777777" w:rsidR="009F582F" w:rsidRPr="00955CE7" w:rsidRDefault="009F582F" w:rsidP="00A478BF">
      <w:pPr>
        <w:numPr>
          <w:ilvl w:val="0"/>
          <w:numId w:val="95"/>
        </w:numPr>
        <w:ind w:left="1134"/>
        <w:jc w:val="both"/>
        <w:rPr>
          <w:bCs/>
          <w:sz w:val="24"/>
          <w:szCs w:val="24"/>
        </w:rPr>
      </w:pPr>
      <w:r w:rsidRPr="00955CE7">
        <w:rPr>
          <w:bCs/>
          <w:sz w:val="24"/>
          <w:szCs w:val="24"/>
        </w:rPr>
        <w:t xml:space="preserve">opracowanie szczegółowej technologii </w:t>
      </w:r>
      <w:r>
        <w:rPr>
          <w:bCs/>
          <w:sz w:val="24"/>
          <w:szCs w:val="24"/>
        </w:rPr>
        <w:t>wykonywania</w:t>
      </w:r>
      <w:r w:rsidRPr="00955CE7">
        <w:rPr>
          <w:bCs/>
          <w:sz w:val="24"/>
          <w:szCs w:val="24"/>
        </w:rPr>
        <w:t xml:space="preserve"> robót,</w:t>
      </w:r>
    </w:p>
    <w:p w14:paraId="6F85CE3E" w14:textId="00252149" w:rsidR="009F582F" w:rsidRPr="00955CE7" w:rsidRDefault="009F582F" w:rsidP="00A478BF">
      <w:pPr>
        <w:numPr>
          <w:ilvl w:val="0"/>
          <w:numId w:val="95"/>
        </w:numPr>
        <w:ind w:left="1134"/>
        <w:jc w:val="both"/>
        <w:rPr>
          <w:sz w:val="24"/>
          <w:szCs w:val="24"/>
        </w:rPr>
      </w:pPr>
      <w:r w:rsidRPr="00955CE7">
        <w:rPr>
          <w:bCs/>
          <w:sz w:val="24"/>
          <w:szCs w:val="24"/>
        </w:rPr>
        <w:t xml:space="preserve">opracowanie szczegółowego opisu i zakresu poszczególnych etapów prac </w:t>
      </w:r>
      <w:r w:rsidRPr="00955CE7">
        <w:rPr>
          <w:bCs/>
          <w:sz w:val="24"/>
          <w:szCs w:val="24"/>
        </w:rPr>
        <w:br/>
        <w:t>z uwzględnieniem zapewnienia ciągłości pracy Rozdzielni 6kV R 102 oraz pompowni głównego odwadniana. Przerwy w ruchu na pracę niezbędne do przyłączenia, uruchomienia, ustalone będą</w:t>
      </w:r>
      <w:r>
        <w:rPr>
          <w:bCs/>
          <w:sz w:val="24"/>
          <w:szCs w:val="24"/>
        </w:rPr>
        <w:t xml:space="preserve"> z odpowiednim wyprzedzeniem </w:t>
      </w:r>
      <w:r w:rsidRPr="00955CE7">
        <w:rPr>
          <w:bCs/>
          <w:sz w:val="24"/>
          <w:szCs w:val="24"/>
        </w:rPr>
        <w:t>z Zamawiającym,</w:t>
      </w:r>
    </w:p>
    <w:p w14:paraId="6ACED406" w14:textId="07781379" w:rsidR="009F582F" w:rsidRPr="009F582F" w:rsidRDefault="009F582F" w:rsidP="00A478BF">
      <w:pPr>
        <w:pStyle w:val="Akapitzlist"/>
        <w:numPr>
          <w:ilvl w:val="0"/>
          <w:numId w:val="95"/>
        </w:numPr>
        <w:ind w:left="1134"/>
        <w:jc w:val="both"/>
      </w:pPr>
      <w:r w:rsidRPr="009F582F">
        <w:t>dokumentacja wymagana do wejścia podmiotu zewnętrznego do realizacji zadania w zakładzie górniczym, zgodna z obowiązującymi przepisami i wewnętrznymi regulacjami Zamawiającego, w tym m.in.:</w:t>
      </w:r>
    </w:p>
    <w:p w14:paraId="1BA8DF38" w14:textId="77777777" w:rsidR="009F582F" w:rsidRPr="00955CE7" w:rsidRDefault="009F582F" w:rsidP="00A478BF">
      <w:pPr>
        <w:numPr>
          <w:ilvl w:val="2"/>
          <w:numId w:val="96"/>
        </w:numPr>
        <w:ind w:left="1134" w:hanging="360"/>
        <w:jc w:val="both"/>
        <w:rPr>
          <w:sz w:val="24"/>
          <w:szCs w:val="24"/>
        </w:rPr>
      </w:pPr>
      <w:r w:rsidRPr="00955CE7">
        <w:rPr>
          <w:bCs/>
          <w:iCs/>
          <w:sz w:val="24"/>
          <w:szCs w:val="24"/>
        </w:rPr>
        <w:t>schemat organizacyjny Wykonawcy dostosowany do schematu organizacyjnego Zamawiającego,</w:t>
      </w:r>
    </w:p>
    <w:p w14:paraId="388836B2" w14:textId="77777777" w:rsidR="009F582F" w:rsidRPr="00955CE7" w:rsidRDefault="009F582F" w:rsidP="00A478BF">
      <w:pPr>
        <w:numPr>
          <w:ilvl w:val="2"/>
          <w:numId w:val="96"/>
        </w:numPr>
        <w:ind w:left="1134" w:hanging="360"/>
        <w:jc w:val="both"/>
        <w:rPr>
          <w:sz w:val="24"/>
          <w:szCs w:val="24"/>
        </w:rPr>
      </w:pPr>
      <w:r w:rsidRPr="00955CE7">
        <w:rPr>
          <w:bCs/>
          <w:iCs/>
          <w:sz w:val="24"/>
          <w:szCs w:val="24"/>
        </w:rPr>
        <w:t>imienny zakres czynności osób Wykonawcy sprawujących nadzór nad robotami prowadzonymi na terenie Zamawiającego zaakceptowany przez Kierownika Ruchu Zakładu Górniczego KWK Ruda,</w:t>
      </w:r>
    </w:p>
    <w:p w14:paraId="5CA70BDA" w14:textId="77777777" w:rsidR="009F582F" w:rsidRPr="00955CE7" w:rsidRDefault="009F582F" w:rsidP="00A478BF">
      <w:pPr>
        <w:numPr>
          <w:ilvl w:val="2"/>
          <w:numId w:val="96"/>
        </w:numPr>
        <w:ind w:left="1134" w:hanging="360"/>
        <w:jc w:val="both"/>
        <w:rPr>
          <w:sz w:val="24"/>
          <w:szCs w:val="24"/>
        </w:rPr>
      </w:pPr>
      <w:r w:rsidRPr="00955CE7">
        <w:rPr>
          <w:bCs/>
          <w:iCs/>
          <w:sz w:val="24"/>
          <w:szCs w:val="24"/>
        </w:rPr>
        <w:t xml:space="preserve">imienny wykaz pracowników Wykonawcy skierowanych do realizacji przedmiotu zamówienia z oświadczeniem o posiadaniu przez pracowników aktualnych badań lekarskich, badań specjalistycznych (jeżeli są wymagane dla danego stanowiska pracy), szkoleń okresowych w zakresie bezpieczeństwa i higieny pracy </w:t>
      </w:r>
      <w:r w:rsidRPr="00955CE7">
        <w:rPr>
          <w:bCs/>
          <w:iCs/>
          <w:sz w:val="24"/>
          <w:szCs w:val="24"/>
        </w:rPr>
        <w:br/>
        <w:t>i bezpieczeństwa pożarowego, stwierdzających zdolność do pracy przy urządzeniach elektroenergetycznych, oraz badania psychologiczne,</w:t>
      </w:r>
    </w:p>
    <w:p w14:paraId="0F7E8516" w14:textId="77777777" w:rsidR="009F582F" w:rsidRPr="00955CE7" w:rsidRDefault="009F582F" w:rsidP="00A478BF">
      <w:pPr>
        <w:numPr>
          <w:ilvl w:val="2"/>
          <w:numId w:val="96"/>
        </w:numPr>
        <w:ind w:left="1134" w:hanging="360"/>
        <w:jc w:val="both"/>
        <w:rPr>
          <w:sz w:val="24"/>
          <w:szCs w:val="24"/>
        </w:rPr>
      </w:pPr>
      <w:r w:rsidRPr="00955CE7">
        <w:rPr>
          <w:bCs/>
          <w:iCs/>
          <w:sz w:val="24"/>
          <w:szCs w:val="24"/>
        </w:rPr>
        <w:t>potwierdzenie o zapoznaniu się osób nadzorujących i pracowników Wykonawcy                 z obowiązującymi technologiami, dokumentacjami i instrukcjami dotyczącymi wykonywanych prac (w postaci imiennej listy z oryginałami podpisów),</w:t>
      </w:r>
    </w:p>
    <w:p w14:paraId="03C45D23" w14:textId="77777777" w:rsidR="009F582F" w:rsidRPr="00955CE7" w:rsidRDefault="009F582F" w:rsidP="00A478BF">
      <w:pPr>
        <w:numPr>
          <w:ilvl w:val="2"/>
          <w:numId w:val="96"/>
        </w:numPr>
        <w:ind w:left="1134" w:hanging="360"/>
        <w:jc w:val="both"/>
        <w:rPr>
          <w:sz w:val="24"/>
          <w:szCs w:val="24"/>
        </w:rPr>
      </w:pPr>
      <w:r w:rsidRPr="00955CE7">
        <w:rPr>
          <w:bCs/>
          <w:iCs/>
          <w:sz w:val="24"/>
          <w:szCs w:val="24"/>
        </w:rPr>
        <w:t>oświadczenia osób sprawujących kierownictwo i dozór nad pracami o zapoznaniu się z Planem Ratownictwa i Dokumentem Bezpieczeństwa KWK Ruda Ruch Bielszowice w zakresie wykonywanych prac,</w:t>
      </w:r>
    </w:p>
    <w:p w14:paraId="1F35A769" w14:textId="77777777" w:rsidR="009F582F" w:rsidRPr="00955CE7" w:rsidRDefault="009F582F" w:rsidP="00A478BF">
      <w:pPr>
        <w:numPr>
          <w:ilvl w:val="2"/>
          <w:numId w:val="96"/>
        </w:numPr>
        <w:ind w:left="1134" w:hanging="360"/>
        <w:jc w:val="both"/>
        <w:rPr>
          <w:sz w:val="24"/>
          <w:szCs w:val="24"/>
        </w:rPr>
      </w:pPr>
      <w:r w:rsidRPr="00955CE7">
        <w:rPr>
          <w:bCs/>
          <w:iCs/>
          <w:sz w:val="24"/>
          <w:szCs w:val="24"/>
        </w:rPr>
        <w:t xml:space="preserve">kopię stwierdzonych kwalifikacji osoby firmy obcej, sprawującej nadzór i kontrolę            w zakresie bezpieczeństwa i higieny pracy, </w:t>
      </w:r>
    </w:p>
    <w:p w14:paraId="68643A9D" w14:textId="77777777" w:rsidR="009F582F" w:rsidRPr="00955CE7" w:rsidRDefault="009F582F" w:rsidP="00A478BF">
      <w:pPr>
        <w:numPr>
          <w:ilvl w:val="2"/>
          <w:numId w:val="96"/>
        </w:numPr>
        <w:ind w:left="1134" w:hanging="360"/>
        <w:jc w:val="both"/>
        <w:rPr>
          <w:sz w:val="24"/>
          <w:szCs w:val="24"/>
        </w:rPr>
      </w:pPr>
      <w:r w:rsidRPr="00955CE7">
        <w:rPr>
          <w:bCs/>
          <w:iCs/>
          <w:sz w:val="24"/>
          <w:szCs w:val="24"/>
        </w:rPr>
        <w:t>oświadczenie Wykonawcy, iż osoby wyznaczone do realizacji przedmiotu zamówienia zostaną wyposażone przez Wykonawcę w środki ochrony indywidualnej spełniające postanowienia Dyrektywy 89/868/EWG oraz rozporządzenia Ministra Gospodarki z dnia 21 grudnia 2005 r. w sprawie zasadniczych wymagań dla środków ochrony indywidualnej (Dz. U. 2005 r., nr 259, poz. 2173), adekwatnie do wykonywanych czynności na terenie KWK Ruda Ruch Bielszowice,</w:t>
      </w:r>
    </w:p>
    <w:p w14:paraId="68298036" w14:textId="77777777" w:rsidR="009F582F" w:rsidRPr="00955CE7" w:rsidRDefault="009F582F" w:rsidP="00A478BF">
      <w:pPr>
        <w:numPr>
          <w:ilvl w:val="2"/>
          <w:numId w:val="96"/>
        </w:numPr>
        <w:ind w:left="1134" w:hanging="360"/>
        <w:jc w:val="both"/>
        <w:rPr>
          <w:sz w:val="24"/>
          <w:szCs w:val="24"/>
        </w:rPr>
      </w:pPr>
      <w:r w:rsidRPr="00955CE7">
        <w:rPr>
          <w:bCs/>
          <w:iCs/>
          <w:sz w:val="24"/>
          <w:szCs w:val="24"/>
        </w:rPr>
        <w:t xml:space="preserve">karty oceny ryzyka zawodowego, </w:t>
      </w:r>
    </w:p>
    <w:p w14:paraId="1B287608" w14:textId="77777777" w:rsidR="009F582F" w:rsidRPr="00955CE7" w:rsidRDefault="009F582F" w:rsidP="00A478BF">
      <w:pPr>
        <w:numPr>
          <w:ilvl w:val="2"/>
          <w:numId w:val="96"/>
        </w:numPr>
        <w:ind w:left="1134" w:hanging="360"/>
        <w:jc w:val="both"/>
        <w:rPr>
          <w:bCs/>
          <w:iCs/>
          <w:sz w:val="24"/>
          <w:szCs w:val="24"/>
        </w:rPr>
      </w:pPr>
      <w:r w:rsidRPr="00955CE7">
        <w:rPr>
          <w:bCs/>
          <w:iCs/>
          <w:sz w:val="24"/>
          <w:szCs w:val="24"/>
        </w:rPr>
        <w:lastRenderedPageBreak/>
        <w:t>wnioski o wydanie upoważnień dla osób przewidzianych do wykonywania prac na stanowisku elektromontera do i powyżej 1kV oraz obsługi maszyn i urządzeń stosowanych podczas realizacji prac w ruchu Zakładu Górniczego,</w:t>
      </w:r>
    </w:p>
    <w:p w14:paraId="7A44BF49" w14:textId="77777777" w:rsidR="009F582F" w:rsidRPr="00955CE7" w:rsidRDefault="009F582F" w:rsidP="00A478BF">
      <w:pPr>
        <w:numPr>
          <w:ilvl w:val="2"/>
          <w:numId w:val="96"/>
        </w:numPr>
        <w:ind w:left="1134" w:hanging="360"/>
        <w:jc w:val="both"/>
        <w:rPr>
          <w:sz w:val="24"/>
          <w:szCs w:val="24"/>
        </w:rPr>
      </w:pPr>
      <w:r w:rsidRPr="00955CE7">
        <w:rPr>
          <w:bCs/>
          <w:iCs/>
          <w:sz w:val="24"/>
          <w:szCs w:val="24"/>
        </w:rPr>
        <w:t>wnioski o wydanie przepustek i kart identyfikacyjnych uprawniających do wejście na teren kopalni,</w:t>
      </w:r>
    </w:p>
    <w:p w14:paraId="3B346A5F" w14:textId="3815BB61" w:rsidR="009F582F" w:rsidRPr="009F582F" w:rsidRDefault="009F582F" w:rsidP="00A478BF">
      <w:pPr>
        <w:numPr>
          <w:ilvl w:val="2"/>
          <w:numId w:val="96"/>
        </w:numPr>
        <w:ind w:left="1134" w:hanging="360"/>
        <w:jc w:val="both"/>
        <w:rPr>
          <w:sz w:val="24"/>
          <w:szCs w:val="24"/>
        </w:rPr>
      </w:pPr>
      <w:r w:rsidRPr="00955CE7">
        <w:rPr>
          <w:bCs/>
          <w:iCs/>
          <w:sz w:val="24"/>
          <w:szCs w:val="24"/>
        </w:rPr>
        <w:t>wnioski o umożliwienie wjazdu środków transportowych niezbędnych do realizacji zadania.</w:t>
      </w:r>
    </w:p>
    <w:p w14:paraId="2FF89067" w14:textId="77777777" w:rsidR="000D3F26" w:rsidRPr="00955CE7" w:rsidRDefault="000D3F26" w:rsidP="00A478BF">
      <w:pPr>
        <w:pStyle w:val="Akapitzlist"/>
        <w:widowControl w:val="0"/>
        <w:numPr>
          <w:ilvl w:val="0"/>
          <w:numId w:val="95"/>
        </w:numPr>
        <w:adjustRightInd w:val="0"/>
        <w:ind w:left="1134"/>
        <w:jc w:val="both"/>
        <w:textAlignment w:val="baseline"/>
      </w:pPr>
      <w:r w:rsidRPr="00955CE7">
        <w:t>decyzję lub opinię prezesa WUG o dopuszczeniu zaproponowanego przez wykonawcę rozwiązania modernizacyjnego Rozdzielni 6kV R 102,</w:t>
      </w:r>
    </w:p>
    <w:p w14:paraId="7B307873" w14:textId="77777777" w:rsidR="000D3F26" w:rsidRPr="00955CE7" w:rsidRDefault="000D3F26" w:rsidP="00A478BF">
      <w:pPr>
        <w:numPr>
          <w:ilvl w:val="0"/>
          <w:numId w:val="95"/>
        </w:numPr>
        <w:ind w:left="1134"/>
        <w:jc w:val="both"/>
        <w:rPr>
          <w:sz w:val="24"/>
          <w:szCs w:val="24"/>
        </w:rPr>
      </w:pPr>
      <w:r w:rsidRPr="00955CE7">
        <w:rPr>
          <w:sz w:val="24"/>
          <w:szCs w:val="24"/>
        </w:rPr>
        <w:t>dokumenty potwierdzające kwalifikacje osób wyznaczonych przez Wykonawcę do realizacji zadania i nadzoru,</w:t>
      </w:r>
    </w:p>
    <w:p w14:paraId="0D89DFBF" w14:textId="77777777" w:rsidR="000D3F26" w:rsidRPr="00955CE7" w:rsidRDefault="000D3F26" w:rsidP="00A478BF">
      <w:pPr>
        <w:numPr>
          <w:ilvl w:val="0"/>
          <w:numId w:val="95"/>
        </w:numPr>
        <w:ind w:left="1134"/>
        <w:jc w:val="both"/>
        <w:rPr>
          <w:sz w:val="24"/>
          <w:szCs w:val="24"/>
        </w:rPr>
      </w:pPr>
      <w:r w:rsidRPr="00955CE7">
        <w:rPr>
          <w:sz w:val="24"/>
          <w:szCs w:val="24"/>
        </w:rPr>
        <w:t>dokumenty potwierdzające odbycie przez pracowników Wykonawcy przeszkolenia w zakresie BHP,</w:t>
      </w:r>
    </w:p>
    <w:p w14:paraId="69003CC8" w14:textId="77777777" w:rsidR="000D3F26" w:rsidRPr="00955CE7" w:rsidRDefault="000D3F26" w:rsidP="00A478BF">
      <w:pPr>
        <w:numPr>
          <w:ilvl w:val="0"/>
          <w:numId w:val="95"/>
        </w:numPr>
        <w:ind w:left="1134"/>
        <w:jc w:val="both"/>
        <w:rPr>
          <w:bCs/>
          <w:sz w:val="24"/>
          <w:szCs w:val="24"/>
        </w:rPr>
      </w:pPr>
      <w:r w:rsidRPr="00955CE7">
        <w:rPr>
          <w:bCs/>
          <w:sz w:val="24"/>
          <w:szCs w:val="24"/>
        </w:rPr>
        <w:t>kopie stwierdzenia kwalifikacji kierownictwa i osób dozoru ruchu w podziemnych zakładach górniczych wydobywających węgiel kamienny, sprawujących nadzór nad pracownikami prowadzącymi roboty wymagane zgodnie z Ustawa z dnia                  9 czerwca 2011 r. Prawo Geologiczne i Górnicze,</w:t>
      </w:r>
    </w:p>
    <w:p w14:paraId="4928A77D" w14:textId="15680D30" w:rsidR="000D3F26" w:rsidRPr="00955CE7" w:rsidRDefault="000D3F26" w:rsidP="00A478BF">
      <w:pPr>
        <w:numPr>
          <w:ilvl w:val="0"/>
          <w:numId w:val="95"/>
        </w:numPr>
        <w:ind w:left="1134"/>
        <w:jc w:val="both"/>
        <w:rPr>
          <w:sz w:val="24"/>
          <w:szCs w:val="24"/>
        </w:rPr>
      </w:pPr>
      <w:r w:rsidRPr="00955CE7">
        <w:rPr>
          <w:bCs/>
          <w:sz w:val="24"/>
          <w:szCs w:val="24"/>
        </w:rPr>
        <w:t>kopie stwierdzenia kwalifikacji pracowników Wykonawcy skierowanych do prowadzenia robót objętych zakresem rzeczowym umowy</w:t>
      </w:r>
      <w:r w:rsidR="00761368">
        <w:rPr>
          <w:bCs/>
          <w:sz w:val="24"/>
          <w:szCs w:val="24"/>
        </w:rPr>
        <w:t>.</w:t>
      </w:r>
    </w:p>
    <w:p w14:paraId="74F11053" w14:textId="77777777" w:rsidR="009F582F" w:rsidRPr="0040616D" w:rsidRDefault="009F582F" w:rsidP="000D3F26">
      <w:pPr>
        <w:pStyle w:val="Akapitzlist"/>
        <w:widowControl w:val="0"/>
        <w:adjustRightInd w:val="0"/>
        <w:ind w:left="1134"/>
        <w:jc w:val="both"/>
        <w:textAlignment w:val="baseline"/>
      </w:pPr>
    </w:p>
    <w:p w14:paraId="5AB15FD7" w14:textId="09FC42AD" w:rsidR="00600B19" w:rsidRPr="00955CE7" w:rsidRDefault="00600B19" w:rsidP="00955CE7">
      <w:pPr>
        <w:jc w:val="both"/>
        <w:rPr>
          <w:b/>
          <w:bCs/>
        </w:rPr>
      </w:pPr>
    </w:p>
    <w:p w14:paraId="4603C2CD" w14:textId="26E90B0F" w:rsidR="0003416D" w:rsidRDefault="009618C6" w:rsidP="00B125BB">
      <w:pPr>
        <w:pStyle w:val="Akapitzlist"/>
        <w:numPr>
          <w:ilvl w:val="6"/>
          <w:numId w:val="13"/>
        </w:numPr>
        <w:ind w:left="993" w:hanging="284"/>
        <w:rPr>
          <w:b/>
          <w:bCs/>
        </w:rPr>
      </w:pPr>
      <w:r>
        <w:rPr>
          <w:b/>
          <w:bCs/>
        </w:rPr>
        <w:t>Dokumenty wymagane</w:t>
      </w:r>
      <w:r w:rsidR="00B125BB">
        <w:rPr>
          <w:b/>
          <w:bCs/>
        </w:rPr>
        <w:t>,</w:t>
      </w:r>
      <w:r>
        <w:rPr>
          <w:b/>
          <w:bCs/>
        </w:rPr>
        <w:t xml:space="preserve"> </w:t>
      </w:r>
      <w:r w:rsidR="00B125BB" w:rsidRPr="00B125BB">
        <w:rPr>
          <w:b/>
          <w:bCs/>
        </w:rPr>
        <w:t>które należy dostarczyć wraz z przedmiotem zamówienia:</w:t>
      </w:r>
    </w:p>
    <w:p w14:paraId="1E076D36" w14:textId="77777777" w:rsidR="00B125BB" w:rsidRPr="007C12D0" w:rsidRDefault="00B125BB" w:rsidP="00B125BB"/>
    <w:p w14:paraId="3A538365" w14:textId="44226695" w:rsidR="009509F4" w:rsidRPr="00B125BB" w:rsidRDefault="00B125BB" w:rsidP="00A478BF">
      <w:pPr>
        <w:widowControl w:val="0"/>
        <w:numPr>
          <w:ilvl w:val="1"/>
          <w:numId w:val="97"/>
        </w:numPr>
        <w:adjustRightInd w:val="0"/>
        <w:ind w:left="993" w:hanging="284"/>
        <w:jc w:val="both"/>
        <w:textAlignment w:val="baseline"/>
        <w:rPr>
          <w:sz w:val="24"/>
          <w:szCs w:val="24"/>
        </w:rPr>
      </w:pPr>
      <w:r w:rsidRPr="00B125BB">
        <w:rPr>
          <w:sz w:val="24"/>
          <w:szCs w:val="24"/>
        </w:rPr>
        <w:t xml:space="preserve">Przy każdej dostawie/usłudze: </w:t>
      </w:r>
    </w:p>
    <w:p w14:paraId="09D38830" w14:textId="77777777" w:rsidR="00955CE7" w:rsidRPr="00955CE7" w:rsidRDefault="00955CE7" w:rsidP="009A11B3">
      <w:pPr>
        <w:pStyle w:val="Akapitzlist"/>
        <w:widowControl w:val="0"/>
        <w:numPr>
          <w:ilvl w:val="0"/>
          <w:numId w:val="98"/>
        </w:numPr>
        <w:adjustRightInd w:val="0"/>
        <w:ind w:left="1418" w:hanging="284"/>
        <w:jc w:val="both"/>
        <w:textAlignment w:val="baseline"/>
      </w:pPr>
      <w:r w:rsidRPr="00955CE7">
        <w:t>świadectwo gwarancyjne,</w:t>
      </w:r>
    </w:p>
    <w:p w14:paraId="131C493F" w14:textId="77777777" w:rsidR="00955CE7" w:rsidRPr="00955CE7" w:rsidRDefault="00955CE7" w:rsidP="009A11B3">
      <w:pPr>
        <w:pStyle w:val="Akapitzlist"/>
        <w:widowControl w:val="0"/>
        <w:numPr>
          <w:ilvl w:val="0"/>
          <w:numId w:val="98"/>
        </w:numPr>
        <w:adjustRightInd w:val="0"/>
        <w:ind w:left="1418" w:hanging="284"/>
        <w:jc w:val="both"/>
        <w:textAlignment w:val="baseline"/>
      </w:pPr>
      <w:r w:rsidRPr="00955CE7">
        <w:t>świadectwo jakości wyrobu,</w:t>
      </w:r>
    </w:p>
    <w:p w14:paraId="3F32A504" w14:textId="77777777" w:rsidR="00955CE7" w:rsidRDefault="00955CE7" w:rsidP="009A11B3">
      <w:pPr>
        <w:pStyle w:val="Akapitzlist"/>
        <w:widowControl w:val="0"/>
        <w:numPr>
          <w:ilvl w:val="0"/>
          <w:numId w:val="98"/>
        </w:numPr>
        <w:adjustRightInd w:val="0"/>
        <w:ind w:left="1418" w:hanging="284"/>
        <w:jc w:val="both"/>
        <w:textAlignment w:val="baseline"/>
      </w:pPr>
      <w:r w:rsidRPr="00955CE7">
        <w:t>zaświadczenia fabryczne lub deklaracje zgodności WE,</w:t>
      </w:r>
    </w:p>
    <w:p w14:paraId="244BE8B8" w14:textId="7371599A" w:rsidR="00F62797" w:rsidRPr="002B19C2" w:rsidRDefault="002B19C2" w:rsidP="009A11B3">
      <w:pPr>
        <w:pStyle w:val="Akapitzlist"/>
        <w:widowControl w:val="0"/>
        <w:numPr>
          <w:ilvl w:val="0"/>
          <w:numId w:val="98"/>
        </w:numPr>
        <w:adjustRightInd w:val="0"/>
        <w:ind w:left="1418" w:hanging="284"/>
        <w:jc w:val="both"/>
        <w:textAlignment w:val="baseline"/>
      </w:pPr>
      <w:r w:rsidRPr="002B19C2">
        <w:t>DTR/karty katalogowe w wersji papierowej i elektronicznej,</w:t>
      </w:r>
    </w:p>
    <w:p w14:paraId="71D75395" w14:textId="67843F81" w:rsidR="00955CE7" w:rsidRPr="00955CE7" w:rsidRDefault="00955CE7" w:rsidP="009A11B3">
      <w:pPr>
        <w:numPr>
          <w:ilvl w:val="0"/>
          <w:numId w:val="98"/>
        </w:numPr>
        <w:ind w:left="1418" w:hanging="284"/>
        <w:jc w:val="both"/>
        <w:rPr>
          <w:sz w:val="24"/>
          <w:szCs w:val="24"/>
        </w:rPr>
      </w:pPr>
      <w:r w:rsidRPr="00955CE7">
        <w:rPr>
          <w:sz w:val="24"/>
          <w:szCs w:val="24"/>
        </w:rPr>
        <w:t>dowody dostawy</w:t>
      </w:r>
      <w:r w:rsidR="002A5910">
        <w:rPr>
          <w:sz w:val="24"/>
          <w:szCs w:val="24"/>
        </w:rPr>
        <w:t xml:space="preserve"> </w:t>
      </w:r>
      <w:r w:rsidR="0040616D">
        <w:rPr>
          <w:sz w:val="24"/>
          <w:szCs w:val="24"/>
        </w:rPr>
        <w:t>/</w:t>
      </w:r>
      <w:r w:rsidR="002A5910">
        <w:rPr>
          <w:sz w:val="24"/>
          <w:szCs w:val="24"/>
        </w:rPr>
        <w:t xml:space="preserve"> </w:t>
      </w:r>
      <w:r w:rsidR="0040616D">
        <w:rPr>
          <w:sz w:val="24"/>
          <w:szCs w:val="24"/>
        </w:rPr>
        <w:t>wykaz kompletności dostawy</w:t>
      </w:r>
      <w:r w:rsidRPr="00955CE7">
        <w:rPr>
          <w:sz w:val="24"/>
          <w:szCs w:val="24"/>
        </w:rPr>
        <w:t xml:space="preserve"> wszystkich elementów podlegających zabudowie na obiekcie,</w:t>
      </w:r>
    </w:p>
    <w:p w14:paraId="6CAE67EC" w14:textId="77777777" w:rsidR="00955CE7" w:rsidRPr="00955CE7" w:rsidRDefault="00955CE7" w:rsidP="009A11B3">
      <w:pPr>
        <w:numPr>
          <w:ilvl w:val="0"/>
          <w:numId w:val="98"/>
        </w:numPr>
        <w:ind w:left="1418" w:hanging="284"/>
        <w:jc w:val="both"/>
        <w:rPr>
          <w:sz w:val="24"/>
          <w:szCs w:val="24"/>
        </w:rPr>
      </w:pPr>
      <w:r w:rsidRPr="00955CE7">
        <w:rPr>
          <w:sz w:val="24"/>
          <w:szCs w:val="24"/>
        </w:rPr>
        <w:t xml:space="preserve">szczegółowy wykaz maszyn, materiałów, sprzętu, urządzeń, narzędzi itp. wwożonych na teren zakładu górniczego, niezbędnych do prowadzenia prac </w:t>
      </w:r>
      <w:r w:rsidRPr="00955CE7">
        <w:rPr>
          <w:sz w:val="24"/>
          <w:szCs w:val="24"/>
        </w:rPr>
        <w:br/>
        <w:t>(2 kopie, oryginał dokumentu niezbędny do wystawienia przepustek wywozowych po przeprowadzonych pracach).</w:t>
      </w:r>
    </w:p>
    <w:p w14:paraId="7E038F0C" w14:textId="77777777" w:rsidR="007A4B68" w:rsidRDefault="007A4B68" w:rsidP="007A4B68">
      <w:pPr>
        <w:pStyle w:val="Akapitzlist"/>
        <w:ind w:left="993"/>
        <w:jc w:val="both"/>
        <w:rPr>
          <w:b/>
          <w:bCs/>
        </w:rPr>
      </w:pPr>
    </w:p>
    <w:p w14:paraId="0E6090BF" w14:textId="0C431A3C" w:rsidR="0003416D" w:rsidRDefault="0003416D" w:rsidP="00A478BF">
      <w:pPr>
        <w:pStyle w:val="Akapitzlist"/>
        <w:numPr>
          <w:ilvl w:val="6"/>
          <w:numId w:val="84"/>
        </w:numPr>
        <w:ind w:left="993" w:hanging="284"/>
        <w:jc w:val="both"/>
        <w:rPr>
          <w:b/>
          <w:bCs/>
        </w:rPr>
      </w:pPr>
      <w:r>
        <w:rPr>
          <w:b/>
          <w:bCs/>
        </w:rPr>
        <w:t>Po zakończeniu realizacji zamówienia</w:t>
      </w:r>
      <w:r w:rsidR="009618C6">
        <w:rPr>
          <w:b/>
          <w:bCs/>
        </w:rPr>
        <w:t xml:space="preserve"> Wykonawca dostarczy</w:t>
      </w:r>
      <w:r>
        <w:rPr>
          <w:b/>
          <w:bCs/>
        </w:rPr>
        <w:t>:</w:t>
      </w:r>
    </w:p>
    <w:p w14:paraId="6EC6DDDE" w14:textId="77777777" w:rsidR="007A4B68" w:rsidRPr="007A4B68" w:rsidRDefault="007A4B68" w:rsidP="00A478BF">
      <w:pPr>
        <w:keepNext/>
        <w:keepLines/>
        <w:widowControl w:val="0"/>
        <w:numPr>
          <w:ilvl w:val="0"/>
          <w:numId w:val="85"/>
        </w:numPr>
        <w:adjustRightInd w:val="0"/>
        <w:ind w:left="1134" w:hanging="283"/>
        <w:jc w:val="both"/>
        <w:textAlignment w:val="baseline"/>
        <w:rPr>
          <w:sz w:val="24"/>
          <w:szCs w:val="24"/>
        </w:rPr>
      </w:pPr>
      <w:r w:rsidRPr="007A4B68">
        <w:rPr>
          <w:sz w:val="24"/>
          <w:szCs w:val="24"/>
        </w:rPr>
        <w:t>projekt powykonawczy, w przypadku konieczności wprowadzenia zmian do projektu pierwotnego na poszczególnych etapach realizacji robót,</w:t>
      </w:r>
    </w:p>
    <w:p w14:paraId="5E3A8B60" w14:textId="77777777" w:rsidR="007A4B68" w:rsidRPr="007A4B68" w:rsidRDefault="007A4B68" w:rsidP="00A478BF">
      <w:pPr>
        <w:widowControl w:val="0"/>
        <w:numPr>
          <w:ilvl w:val="0"/>
          <w:numId w:val="85"/>
        </w:numPr>
        <w:autoSpaceDE w:val="0"/>
        <w:autoSpaceDN w:val="0"/>
        <w:adjustRightInd w:val="0"/>
        <w:ind w:left="1134" w:hanging="283"/>
        <w:contextualSpacing/>
        <w:jc w:val="both"/>
        <w:textAlignment w:val="baseline"/>
        <w:rPr>
          <w:sz w:val="24"/>
          <w:szCs w:val="24"/>
        </w:rPr>
      </w:pPr>
      <w:r w:rsidRPr="007A4B68">
        <w:rPr>
          <w:sz w:val="24"/>
          <w:szCs w:val="24"/>
        </w:rPr>
        <w:t xml:space="preserve">Dokumentacje sporządzone podczas realizacji zadania należy dostarczyć </w:t>
      </w:r>
      <w:r w:rsidRPr="007A4B68">
        <w:rPr>
          <w:sz w:val="24"/>
          <w:szCs w:val="24"/>
        </w:rPr>
        <w:br/>
        <w:t xml:space="preserve">w formie papierowej w 4 egzemplarzach oraz w formie edytowalnej jako pliki programów </w:t>
      </w:r>
      <w:proofErr w:type="spellStart"/>
      <w:r w:rsidRPr="007A4B68">
        <w:rPr>
          <w:sz w:val="24"/>
          <w:szCs w:val="24"/>
        </w:rPr>
        <w:t>MSWord</w:t>
      </w:r>
      <w:proofErr w:type="spellEnd"/>
      <w:r w:rsidRPr="007A4B68">
        <w:rPr>
          <w:sz w:val="24"/>
          <w:szCs w:val="24"/>
        </w:rPr>
        <w:t xml:space="preserve"> (</w:t>
      </w:r>
      <w:proofErr w:type="spellStart"/>
      <w:r w:rsidRPr="007A4B68">
        <w:rPr>
          <w:sz w:val="24"/>
          <w:szCs w:val="24"/>
        </w:rPr>
        <w:t>doc</w:t>
      </w:r>
      <w:proofErr w:type="spellEnd"/>
      <w:r w:rsidRPr="007A4B68">
        <w:rPr>
          <w:sz w:val="24"/>
          <w:szCs w:val="24"/>
        </w:rPr>
        <w:t xml:space="preserve">, </w:t>
      </w:r>
      <w:proofErr w:type="spellStart"/>
      <w:r w:rsidRPr="007A4B68">
        <w:rPr>
          <w:sz w:val="24"/>
          <w:szCs w:val="24"/>
        </w:rPr>
        <w:t>docx</w:t>
      </w:r>
      <w:proofErr w:type="spellEnd"/>
      <w:r w:rsidRPr="007A4B68">
        <w:rPr>
          <w:sz w:val="24"/>
          <w:szCs w:val="24"/>
        </w:rPr>
        <w:t>) oraz AutoCAD (</w:t>
      </w:r>
      <w:proofErr w:type="spellStart"/>
      <w:r w:rsidRPr="007A4B68">
        <w:rPr>
          <w:sz w:val="24"/>
          <w:szCs w:val="24"/>
        </w:rPr>
        <w:t>dwg</w:t>
      </w:r>
      <w:proofErr w:type="spellEnd"/>
      <w:r w:rsidRPr="007A4B68">
        <w:rPr>
          <w:sz w:val="24"/>
          <w:szCs w:val="24"/>
        </w:rPr>
        <w:t>),</w:t>
      </w:r>
    </w:p>
    <w:p w14:paraId="0701DA4A" w14:textId="77777777" w:rsidR="007A4B68" w:rsidRPr="007A4B68" w:rsidRDefault="007A4B68" w:rsidP="00A478BF">
      <w:pPr>
        <w:widowControl w:val="0"/>
        <w:numPr>
          <w:ilvl w:val="0"/>
          <w:numId w:val="85"/>
        </w:numPr>
        <w:tabs>
          <w:tab w:val="num" w:pos="1418"/>
        </w:tabs>
        <w:autoSpaceDE w:val="0"/>
        <w:autoSpaceDN w:val="0"/>
        <w:adjustRightInd w:val="0"/>
        <w:ind w:left="1134" w:hanging="283"/>
        <w:contextualSpacing/>
        <w:jc w:val="both"/>
        <w:textAlignment w:val="baseline"/>
        <w:rPr>
          <w:sz w:val="24"/>
          <w:szCs w:val="24"/>
        </w:rPr>
      </w:pPr>
      <w:r w:rsidRPr="007A4B68">
        <w:rPr>
          <w:sz w:val="24"/>
          <w:szCs w:val="24"/>
        </w:rPr>
        <w:t>Pozytywną decyzję lub zgodę prezesa WUG zezwalającą PGG S. A. KWK Ruda Ruch Bielszowice na dalszą eksploatację Rozdzielni 6kV R102 na poz.1000m po wprowadzeniu zmian w formie dodatku lub karty zmian,</w:t>
      </w:r>
    </w:p>
    <w:p w14:paraId="6D1FF863" w14:textId="77777777" w:rsidR="007A4B68" w:rsidRPr="007A4B68" w:rsidRDefault="007A4B68" w:rsidP="00A478BF">
      <w:pPr>
        <w:keepNext/>
        <w:keepLines/>
        <w:widowControl w:val="0"/>
        <w:numPr>
          <w:ilvl w:val="0"/>
          <w:numId w:val="85"/>
        </w:numPr>
        <w:adjustRightInd w:val="0"/>
        <w:ind w:left="1134" w:hanging="283"/>
        <w:jc w:val="both"/>
        <w:textAlignment w:val="baseline"/>
        <w:rPr>
          <w:bCs/>
          <w:sz w:val="24"/>
          <w:szCs w:val="24"/>
        </w:rPr>
      </w:pPr>
      <w:r w:rsidRPr="007A4B68">
        <w:rPr>
          <w:bCs/>
          <w:sz w:val="24"/>
          <w:szCs w:val="24"/>
        </w:rPr>
        <w:lastRenderedPageBreak/>
        <w:t>Oświadczenie o doprowadzeniu do należytego porządku rejonu robót,</w:t>
      </w:r>
    </w:p>
    <w:p w14:paraId="7E88CDF2" w14:textId="77777777" w:rsidR="007A4B68" w:rsidRPr="007A4B68" w:rsidRDefault="007A4B68" w:rsidP="00A478BF">
      <w:pPr>
        <w:keepNext/>
        <w:keepLines/>
        <w:widowControl w:val="0"/>
        <w:numPr>
          <w:ilvl w:val="0"/>
          <w:numId w:val="85"/>
        </w:numPr>
        <w:adjustRightInd w:val="0"/>
        <w:ind w:left="1134" w:hanging="283"/>
        <w:jc w:val="both"/>
        <w:textAlignment w:val="baseline"/>
        <w:rPr>
          <w:bCs/>
          <w:sz w:val="24"/>
          <w:szCs w:val="24"/>
        </w:rPr>
      </w:pPr>
      <w:r w:rsidRPr="007A4B68">
        <w:rPr>
          <w:bCs/>
          <w:sz w:val="24"/>
          <w:szCs w:val="24"/>
        </w:rPr>
        <w:t>Świadectwo jakości zastosowanych podzespołów i urządzeń oraz przeprowadzonych prac,</w:t>
      </w:r>
    </w:p>
    <w:p w14:paraId="6151B0FA" w14:textId="77777777" w:rsidR="007A4B68" w:rsidRPr="007A4B68" w:rsidRDefault="007A4B68" w:rsidP="00A478BF">
      <w:pPr>
        <w:keepNext/>
        <w:keepLines/>
        <w:widowControl w:val="0"/>
        <w:numPr>
          <w:ilvl w:val="0"/>
          <w:numId w:val="85"/>
        </w:numPr>
        <w:adjustRightInd w:val="0"/>
        <w:ind w:left="1134" w:hanging="283"/>
        <w:jc w:val="both"/>
        <w:textAlignment w:val="baseline"/>
        <w:rPr>
          <w:bCs/>
          <w:sz w:val="24"/>
          <w:szCs w:val="24"/>
        </w:rPr>
      </w:pPr>
      <w:r w:rsidRPr="007A4B68">
        <w:rPr>
          <w:bCs/>
          <w:sz w:val="24"/>
          <w:szCs w:val="24"/>
        </w:rPr>
        <w:t>Karta Gwarancyjna, której zapisy nie naruszają zapisów umowy,</w:t>
      </w:r>
    </w:p>
    <w:p w14:paraId="15FF4E99" w14:textId="77777777" w:rsidR="007A4B68" w:rsidRPr="007A4B68" w:rsidRDefault="007A4B68" w:rsidP="00A478BF">
      <w:pPr>
        <w:keepNext/>
        <w:keepLines/>
        <w:widowControl w:val="0"/>
        <w:numPr>
          <w:ilvl w:val="0"/>
          <w:numId w:val="85"/>
        </w:numPr>
        <w:adjustRightInd w:val="0"/>
        <w:ind w:left="1134" w:hanging="283"/>
        <w:jc w:val="both"/>
        <w:textAlignment w:val="baseline"/>
        <w:rPr>
          <w:bCs/>
          <w:sz w:val="24"/>
          <w:szCs w:val="24"/>
        </w:rPr>
      </w:pPr>
      <w:r w:rsidRPr="007A4B68">
        <w:rPr>
          <w:bCs/>
          <w:sz w:val="24"/>
          <w:szCs w:val="24"/>
        </w:rPr>
        <w:t xml:space="preserve">Atesty materiałowe użytych materiałów,  </w:t>
      </w:r>
    </w:p>
    <w:p w14:paraId="7E770D02" w14:textId="77777777" w:rsidR="007A4B68" w:rsidRPr="007A4B68" w:rsidRDefault="007A4B68" w:rsidP="00A478BF">
      <w:pPr>
        <w:keepNext/>
        <w:keepLines/>
        <w:widowControl w:val="0"/>
        <w:numPr>
          <w:ilvl w:val="0"/>
          <w:numId w:val="85"/>
        </w:numPr>
        <w:adjustRightInd w:val="0"/>
        <w:ind w:left="1134" w:hanging="283"/>
        <w:jc w:val="both"/>
        <w:textAlignment w:val="baseline"/>
        <w:rPr>
          <w:bCs/>
          <w:sz w:val="24"/>
          <w:szCs w:val="24"/>
        </w:rPr>
      </w:pPr>
      <w:r w:rsidRPr="007A4B68">
        <w:rPr>
          <w:bCs/>
          <w:sz w:val="24"/>
          <w:szCs w:val="24"/>
        </w:rPr>
        <w:t>Dokumentacje techniczno-ruchowe zainstalowanych urządzeń,</w:t>
      </w:r>
    </w:p>
    <w:p w14:paraId="383B063B" w14:textId="77777777" w:rsidR="007A4B68" w:rsidRPr="007A4B68" w:rsidRDefault="007A4B68" w:rsidP="00A478BF">
      <w:pPr>
        <w:keepNext/>
        <w:keepLines/>
        <w:widowControl w:val="0"/>
        <w:numPr>
          <w:ilvl w:val="0"/>
          <w:numId w:val="85"/>
        </w:numPr>
        <w:adjustRightInd w:val="0"/>
        <w:ind w:left="1134" w:hanging="283"/>
        <w:jc w:val="both"/>
        <w:textAlignment w:val="baseline"/>
        <w:rPr>
          <w:bCs/>
          <w:sz w:val="24"/>
          <w:szCs w:val="24"/>
        </w:rPr>
      </w:pPr>
      <w:r w:rsidRPr="007A4B68">
        <w:rPr>
          <w:bCs/>
          <w:sz w:val="24"/>
          <w:szCs w:val="24"/>
        </w:rPr>
        <w:t xml:space="preserve">Instrukcje obsługi i konserwacji </w:t>
      </w:r>
      <w:r w:rsidRPr="007A4B68">
        <w:rPr>
          <w:color w:val="000000"/>
          <w:sz w:val="24"/>
          <w:szCs w:val="24"/>
        </w:rPr>
        <w:t xml:space="preserve">dla konserwatorów </w:t>
      </w:r>
    </w:p>
    <w:p w14:paraId="4B6ACCB1" w14:textId="77777777" w:rsidR="007A4B68" w:rsidRPr="007A4B68" w:rsidRDefault="007A4B68" w:rsidP="00A478BF">
      <w:pPr>
        <w:keepNext/>
        <w:keepLines/>
        <w:widowControl w:val="0"/>
        <w:numPr>
          <w:ilvl w:val="0"/>
          <w:numId w:val="85"/>
        </w:numPr>
        <w:adjustRightInd w:val="0"/>
        <w:ind w:left="1134" w:hanging="283"/>
        <w:jc w:val="both"/>
        <w:textAlignment w:val="baseline"/>
        <w:rPr>
          <w:bCs/>
          <w:sz w:val="24"/>
          <w:szCs w:val="24"/>
        </w:rPr>
      </w:pPr>
      <w:r w:rsidRPr="007A4B68">
        <w:rPr>
          <w:bCs/>
          <w:sz w:val="24"/>
          <w:szCs w:val="24"/>
        </w:rPr>
        <w:t>Protokół/protokoły z przeprowadzonej prób i badań,</w:t>
      </w:r>
    </w:p>
    <w:p w14:paraId="5B3B722C" w14:textId="77777777" w:rsidR="007A4B68" w:rsidRPr="007A4B68" w:rsidRDefault="007A4B68" w:rsidP="00A478BF">
      <w:pPr>
        <w:widowControl w:val="0"/>
        <w:numPr>
          <w:ilvl w:val="0"/>
          <w:numId w:val="85"/>
        </w:numPr>
        <w:tabs>
          <w:tab w:val="clear" w:pos="425"/>
          <w:tab w:val="num" w:pos="1134"/>
        </w:tabs>
        <w:adjustRightInd w:val="0"/>
        <w:ind w:left="1134" w:hanging="283"/>
        <w:contextualSpacing/>
        <w:jc w:val="both"/>
        <w:textAlignment w:val="baseline"/>
        <w:rPr>
          <w:rFonts w:eastAsia="Calibri"/>
          <w:sz w:val="24"/>
          <w:szCs w:val="24"/>
          <w:lang w:eastAsia="en-US"/>
        </w:rPr>
      </w:pPr>
      <w:r w:rsidRPr="007A4B68">
        <w:rPr>
          <w:rFonts w:eastAsia="Calibri"/>
          <w:bCs/>
          <w:sz w:val="24"/>
          <w:szCs w:val="24"/>
          <w:lang w:eastAsia="en-US"/>
        </w:rPr>
        <w:t>Protokół odbioru końcowego i protokoły odbiorów częściowych,</w:t>
      </w:r>
    </w:p>
    <w:p w14:paraId="1297F3F4" w14:textId="5E820ED2" w:rsidR="007A4B68" w:rsidRPr="007A4B68" w:rsidRDefault="007A4B68" w:rsidP="00A478BF">
      <w:pPr>
        <w:pStyle w:val="Akapitzlist"/>
        <w:widowControl w:val="0"/>
        <w:numPr>
          <w:ilvl w:val="0"/>
          <w:numId w:val="85"/>
        </w:numPr>
        <w:tabs>
          <w:tab w:val="clear" w:pos="425"/>
          <w:tab w:val="num" w:pos="1134"/>
        </w:tabs>
        <w:adjustRightInd w:val="0"/>
        <w:ind w:left="1134" w:hanging="283"/>
        <w:jc w:val="both"/>
        <w:textAlignment w:val="baseline"/>
        <w:rPr>
          <w:rFonts w:eastAsia="Calibri" w:cs="Tahoma"/>
          <w:lang w:eastAsia="en-US"/>
        </w:rPr>
      </w:pPr>
      <w:r w:rsidRPr="007A4B68">
        <w:rPr>
          <w:rFonts w:eastAsia="Calibri" w:cs="Tahoma"/>
          <w:lang w:eastAsia="en-US"/>
        </w:rPr>
        <w:t xml:space="preserve">Oświadczenie, że przedmiot zamówienia został zrealizowany zgodnie </w:t>
      </w:r>
      <w:r>
        <w:rPr>
          <w:rFonts w:eastAsia="Calibri" w:cs="Tahoma"/>
          <w:lang w:eastAsia="en-US"/>
        </w:rPr>
        <w:t xml:space="preserve">                                 </w:t>
      </w:r>
      <w:r w:rsidRPr="007A4B68">
        <w:rPr>
          <w:rFonts w:eastAsia="Calibri" w:cs="Tahoma"/>
          <w:lang w:eastAsia="en-US"/>
        </w:rPr>
        <w:t>z obowiązującymi przepisami prawa oraz zasadami wiedzy technicznej,</w:t>
      </w:r>
    </w:p>
    <w:p w14:paraId="6A7695AE" w14:textId="7D9BA109" w:rsidR="007A4B68" w:rsidRPr="007A4B68" w:rsidRDefault="007A4B68" w:rsidP="00A478BF">
      <w:pPr>
        <w:pStyle w:val="Akapitzlist"/>
        <w:widowControl w:val="0"/>
        <w:numPr>
          <w:ilvl w:val="0"/>
          <w:numId w:val="85"/>
        </w:numPr>
        <w:tabs>
          <w:tab w:val="clear" w:pos="425"/>
          <w:tab w:val="num" w:pos="1134"/>
        </w:tabs>
        <w:adjustRightInd w:val="0"/>
        <w:ind w:left="1134" w:hanging="283"/>
        <w:jc w:val="both"/>
        <w:textAlignment w:val="baseline"/>
        <w:rPr>
          <w:rFonts w:eastAsia="Calibri" w:cs="Tahoma"/>
          <w:lang w:eastAsia="en-US"/>
        </w:rPr>
      </w:pPr>
      <w:r w:rsidRPr="007A4B68">
        <w:rPr>
          <w:rFonts w:eastAsia="Calibri" w:cs="Tahoma"/>
          <w:lang w:eastAsia="en-US"/>
        </w:rPr>
        <w:t>Oświadczenie, że zawartość wersji elektronicznej dokumentacji projektowej jest identyczna z wersją papierową dokumentacji,</w:t>
      </w:r>
    </w:p>
    <w:p w14:paraId="62591D55" w14:textId="3A793AAD" w:rsidR="007A4B68" w:rsidRPr="007A4B68" w:rsidRDefault="007A4B68" w:rsidP="00A478BF">
      <w:pPr>
        <w:pStyle w:val="Akapitzlist"/>
        <w:widowControl w:val="0"/>
        <w:numPr>
          <w:ilvl w:val="0"/>
          <w:numId w:val="85"/>
        </w:numPr>
        <w:tabs>
          <w:tab w:val="clear" w:pos="425"/>
          <w:tab w:val="num" w:pos="1134"/>
        </w:tabs>
        <w:adjustRightInd w:val="0"/>
        <w:ind w:left="1134" w:hanging="283"/>
        <w:jc w:val="both"/>
        <w:textAlignment w:val="baseline"/>
        <w:rPr>
          <w:rFonts w:eastAsia="Calibri" w:cs="Tahoma"/>
          <w:lang w:eastAsia="en-US"/>
        </w:rPr>
      </w:pPr>
      <w:r w:rsidRPr="007A4B68">
        <w:rPr>
          <w:rFonts w:eastAsia="Calibri" w:cs="Tahoma"/>
          <w:lang w:eastAsia="en-US"/>
        </w:rPr>
        <w:t>Oświadczenie o dysponowaniu prawami autorskimi, 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643C4E6D" w14:textId="77777777" w:rsidR="007A4B68" w:rsidRDefault="007A4B68" w:rsidP="007A4B68">
      <w:pPr>
        <w:pStyle w:val="Akapitzlist"/>
        <w:ind w:left="2160"/>
        <w:jc w:val="both"/>
        <w:rPr>
          <w:b/>
          <w:bCs/>
        </w:rPr>
      </w:pPr>
    </w:p>
    <w:p w14:paraId="2037F398" w14:textId="0CC11A2C" w:rsidR="009509F4" w:rsidRPr="009509F4" w:rsidRDefault="009509F4" w:rsidP="00A478BF">
      <w:pPr>
        <w:pStyle w:val="Akapitzlist"/>
        <w:numPr>
          <w:ilvl w:val="6"/>
          <w:numId w:val="84"/>
        </w:numPr>
        <w:ind w:left="993" w:hanging="284"/>
        <w:jc w:val="both"/>
      </w:pPr>
      <w:r w:rsidRPr="009509F4">
        <w:t>Zmiana treści harmonogramu, o którym mowa w cz. VI</w:t>
      </w:r>
      <w:r>
        <w:t>II</w:t>
      </w:r>
      <w:r w:rsidRPr="009509F4">
        <w:t xml:space="preserve"> pkt. 1 lit. </w:t>
      </w:r>
      <w:r>
        <w:t>a</w:t>
      </w:r>
      <w:r w:rsidRPr="009509F4">
        <w:t>)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Możliwość wprowadzenia zmian Harmonogramie następuje za porozumieniem Stron i za zgodą Pełnomocników ustanowionych w Oddziale  KWK Ruda. Wniosek w zakresie zmiany terminu realizacji musi zostać złożony przed upływem terminu założonego w Harmonogramie.</w:t>
      </w:r>
    </w:p>
    <w:p w14:paraId="78F1D043" w14:textId="77777777" w:rsidR="009509F4" w:rsidRDefault="009509F4" w:rsidP="009509F4">
      <w:pPr>
        <w:pStyle w:val="Akapitzlist"/>
        <w:ind w:left="993"/>
        <w:jc w:val="both"/>
        <w:rPr>
          <w:b/>
          <w:bCs/>
        </w:rPr>
      </w:pPr>
    </w:p>
    <w:p w14:paraId="1F83027F" w14:textId="5CF7A019" w:rsidR="00602FAA" w:rsidRPr="008B488B" w:rsidRDefault="00602FAA" w:rsidP="00A27256">
      <w:pPr>
        <w:pStyle w:val="Akapitzlist"/>
        <w:numPr>
          <w:ilvl w:val="0"/>
          <w:numId w:val="35"/>
        </w:numPr>
        <w:jc w:val="both"/>
        <w:rPr>
          <w:b/>
          <w:bCs/>
        </w:rPr>
      </w:pPr>
      <w:r w:rsidRPr="00A96B0E">
        <w:rPr>
          <w:b/>
          <w:bCs/>
        </w:rPr>
        <w:t xml:space="preserve">Obowiązki </w:t>
      </w:r>
      <w:r w:rsidR="008C4046">
        <w:rPr>
          <w:b/>
          <w:bCs/>
        </w:rPr>
        <w:t>Wykonawcy</w:t>
      </w:r>
      <w:bookmarkEnd w:id="77"/>
      <w:r w:rsidR="001D420C" w:rsidRPr="00A96B0E">
        <w:rPr>
          <w:rFonts w:eastAsiaTheme="minorHAnsi"/>
          <w:b/>
          <w:bCs/>
        </w:rPr>
        <w:t>:</w:t>
      </w:r>
    </w:p>
    <w:p w14:paraId="3E13432D" w14:textId="77777777" w:rsidR="007A4B68" w:rsidRPr="007C144D" w:rsidRDefault="007A4B68" w:rsidP="00A478BF">
      <w:pPr>
        <w:numPr>
          <w:ilvl w:val="0"/>
          <w:numId w:val="86"/>
        </w:numPr>
        <w:ind w:left="851" w:hanging="425"/>
        <w:jc w:val="both"/>
        <w:rPr>
          <w:sz w:val="24"/>
          <w:szCs w:val="24"/>
        </w:rPr>
      </w:pPr>
      <w:r w:rsidRPr="007C144D">
        <w:rPr>
          <w:sz w:val="24"/>
          <w:szCs w:val="24"/>
        </w:rPr>
        <w:t>Opracowanie szczegółowego projektu technicznego.</w:t>
      </w:r>
    </w:p>
    <w:p w14:paraId="0404DA5C" w14:textId="77777777" w:rsidR="007A4B68" w:rsidRPr="007C144D" w:rsidRDefault="007A4B68" w:rsidP="00A478BF">
      <w:pPr>
        <w:numPr>
          <w:ilvl w:val="0"/>
          <w:numId w:val="86"/>
        </w:numPr>
        <w:ind w:left="851" w:hanging="425"/>
        <w:jc w:val="both"/>
        <w:rPr>
          <w:sz w:val="24"/>
          <w:szCs w:val="24"/>
        </w:rPr>
      </w:pPr>
      <w:r w:rsidRPr="007C144D">
        <w:rPr>
          <w:sz w:val="24"/>
          <w:szCs w:val="24"/>
        </w:rPr>
        <w:t>Opracowanie Karty zmian lub dodatku do dokumentacji Rozdzielni 6kV R 102 i pompowni głównego odwadniania na poz. 1000m.</w:t>
      </w:r>
    </w:p>
    <w:p w14:paraId="4939BA10" w14:textId="376EDC06" w:rsidR="007A4B68" w:rsidRPr="007C144D" w:rsidRDefault="007A4B68" w:rsidP="00A478BF">
      <w:pPr>
        <w:numPr>
          <w:ilvl w:val="0"/>
          <w:numId w:val="86"/>
        </w:numPr>
        <w:ind w:left="851" w:hanging="425"/>
        <w:jc w:val="both"/>
        <w:rPr>
          <w:sz w:val="24"/>
          <w:szCs w:val="24"/>
        </w:rPr>
      </w:pPr>
      <w:r w:rsidRPr="007C144D">
        <w:rPr>
          <w:sz w:val="24"/>
          <w:szCs w:val="24"/>
        </w:rPr>
        <w:t xml:space="preserve">Opracowanie szczegółowej technologii </w:t>
      </w:r>
      <w:r w:rsidR="00B3464F" w:rsidRPr="007C144D">
        <w:rPr>
          <w:sz w:val="24"/>
          <w:szCs w:val="24"/>
        </w:rPr>
        <w:t>wykonywania</w:t>
      </w:r>
      <w:r w:rsidRPr="007C144D">
        <w:rPr>
          <w:sz w:val="24"/>
          <w:szCs w:val="24"/>
        </w:rPr>
        <w:t xml:space="preserve"> robót.</w:t>
      </w:r>
    </w:p>
    <w:p w14:paraId="46A3CBF5" w14:textId="77777777" w:rsidR="007A4B68" w:rsidRPr="007C144D" w:rsidRDefault="007A4B68" w:rsidP="00A478BF">
      <w:pPr>
        <w:numPr>
          <w:ilvl w:val="0"/>
          <w:numId w:val="86"/>
        </w:numPr>
        <w:ind w:left="851" w:hanging="425"/>
        <w:jc w:val="both"/>
        <w:rPr>
          <w:sz w:val="24"/>
          <w:szCs w:val="24"/>
        </w:rPr>
      </w:pPr>
      <w:r w:rsidRPr="007C144D">
        <w:rPr>
          <w:sz w:val="24"/>
          <w:szCs w:val="24"/>
        </w:rPr>
        <w:t>Opracowanie szczegółowego opisu i zakresu poszczególnych etapów prac z uwzględnieniem zapewnienia ciągłości pracy Rozdzielni 6kV R 102 i pompowni głównego odwadniania na poz. 1000m.</w:t>
      </w:r>
    </w:p>
    <w:p w14:paraId="14D44F2C" w14:textId="59D04261" w:rsidR="007A4B68" w:rsidRPr="007C144D" w:rsidRDefault="007A4B68" w:rsidP="00A478BF">
      <w:pPr>
        <w:numPr>
          <w:ilvl w:val="0"/>
          <w:numId w:val="86"/>
        </w:numPr>
        <w:ind w:left="851" w:hanging="425"/>
        <w:jc w:val="both"/>
        <w:rPr>
          <w:sz w:val="24"/>
          <w:szCs w:val="24"/>
        </w:rPr>
      </w:pPr>
      <w:r w:rsidRPr="007C144D">
        <w:rPr>
          <w:sz w:val="24"/>
          <w:szCs w:val="24"/>
        </w:rPr>
        <w:t>Przerwy w ruchu Rozdzielni 6kV R 102 i pompowni głównego odwadniania na poz. 1000m</w:t>
      </w:r>
      <w:r w:rsidR="005C4054" w:rsidRPr="007C144D">
        <w:rPr>
          <w:sz w:val="24"/>
          <w:szCs w:val="24"/>
        </w:rPr>
        <w:t>.</w:t>
      </w:r>
    </w:p>
    <w:p w14:paraId="2FEE044E" w14:textId="77777777" w:rsidR="007A4B68" w:rsidRPr="007C144D" w:rsidRDefault="007A4B68" w:rsidP="00B3464F">
      <w:pPr>
        <w:ind w:left="851"/>
        <w:jc w:val="both"/>
        <w:rPr>
          <w:sz w:val="24"/>
          <w:szCs w:val="24"/>
        </w:rPr>
      </w:pPr>
      <w:r w:rsidRPr="007C144D">
        <w:rPr>
          <w:sz w:val="24"/>
          <w:szCs w:val="24"/>
        </w:rPr>
        <w:t xml:space="preserve">na pracę niezbędne do przyłączenia, uruchomienia oraz badań odbiorczych ustalone będą </w:t>
      </w:r>
      <w:r w:rsidRPr="007C144D">
        <w:rPr>
          <w:sz w:val="24"/>
          <w:szCs w:val="24"/>
        </w:rPr>
        <w:br/>
        <w:t>z odpowiednim wyprzedzeniem z Zamawiającym.</w:t>
      </w:r>
    </w:p>
    <w:p w14:paraId="5927FC73" w14:textId="77777777" w:rsidR="007A4B68" w:rsidRPr="007C144D" w:rsidRDefault="007A4B68" w:rsidP="00A478BF">
      <w:pPr>
        <w:numPr>
          <w:ilvl w:val="0"/>
          <w:numId w:val="86"/>
        </w:numPr>
        <w:ind w:left="851" w:hanging="425"/>
        <w:jc w:val="both"/>
        <w:rPr>
          <w:sz w:val="24"/>
          <w:szCs w:val="24"/>
        </w:rPr>
      </w:pPr>
      <w:r w:rsidRPr="007C144D">
        <w:rPr>
          <w:sz w:val="24"/>
          <w:szCs w:val="24"/>
        </w:rPr>
        <w:t xml:space="preserve">Opracowanie dokumentacji, zasad współpracy wraz z schematem organizacyjnym pomiędzy Wykonawcą i Zamawiającym, niezbędnymi do realizacji robót. </w:t>
      </w:r>
    </w:p>
    <w:p w14:paraId="6E0CB8FE" w14:textId="77777777" w:rsidR="007A4B68" w:rsidRPr="007C144D" w:rsidRDefault="007A4B68" w:rsidP="00A478BF">
      <w:pPr>
        <w:numPr>
          <w:ilvl w:val="0"/>
          <w:numId w:val="86"/>
        </w:numPr>
        <w:ind w:left="851" w:hanging="425"/>
        <w:jc w:val="both"/>
        <w:rPr>
          <w:sz w:val="24"/>
          <w:szCs w:val="24"/>
        </w:rPr>
      </w:pPr>
      <w:r w:rsidRPr="007C144D">
        <w:rPr>
          <w:sz w:val="24"/>
          <w:szCs w:val="24"/>
        </w:rPr>
        <w:t>Wykonawca powinien dysponować potencjałem technicznym niezbędnym do wykonania prac oraz kadrą posiadającą odpowiednie kwalifikacje/uprawnienia.</w:t>
      </w:r>
    </w:p>
    <w:p w14:paraId="7921D3B8" w14:textId="77777777" w:rsidR="007A4B68" w:rsidRPr="007C144D" w:rsidRDefault="007A4B68" w:rsidP="00A478BF">
      <w:pPr>
        <w:numPr>
          <w:ilvl w:val="0"/>
          <w:numId w:val="86"/>
        </w:numPr>
        <w:ind w:left="851" w:hanging="425"/>
        <w:jc w:val="both"/>
        <w:rPr>
          <w:sz w:val="24"/>
          <w:szCs w:val="24"/>
        </w:rPr>
      </w:pPr>
      <w:r w:rsidRPr="007C144D">
        <w:rPr>
          <w:sz w:val="24"/>
          <w:szCs w:val="24"/>
        </w:rPr>
        <w:t xml:space="preserve">Wykonawca w trakcie wykonywania usług zobowiązuje się do przestrzegania przepisów wynikających: w szczególności z ustawy – Prawo Pracy, Prawo Geologiczne i Górnicze, przepisów BHP, zarządzeń PIP i OUG, przepisów UDT oraz wewnętrznych </w:t>
      </w:r>
      <w:r w:rsidRPr="007C144D">
        <w:rPr>
          <w:sz w:val="24"/>
          <w:szCs w:val="24"/>
        </w:rPr>
        <w:lastRenderedPageBreak/>
        <w:t>zarządzeń i ustaleń Zamawiającego – poprzez zapewnienie nadzoru i dozoru usług prowadzonych przez osoby posiadające odpowiednie kwalifikacje.</w:t>
      </w:r>
    </w:p>
    <w:p w14:paraId="21C425F8" w14:textId="77777777" w:rsidR="007A4B68" w:rsidRPr="007C144D" w:rsidRDefault="007A4B68" w:rsidP="00A478BF">
      <w:pPr>
        <w:numPr>
          <w:ilvl w:val="0"/>
          <w:numId w:val="86"/>
        </w:numPr>
        <w:tabs>
          <w:tab w:val="left" w:pos="6237"/>
        </w:tabs>
        <w:ind w:left="851" w:hanging="425"/>
        <w:jc w:val="both"/>
        <w:rPr>
          <w:sz w:val="24"/>
          <w:szCs w:val="24"/>
        </w:rPr>
      </w:pPr>
      <w:r w:rsidRPr="007C144D">
        <w:rPr>
          <w:sz w:val="24"/>
          <w:szCs w:val="24"/>
        </w:rPr>
        <w:t xml:space="preserve">Wykonawca zatrudni do realizacji przedmiotu zamówienia odpowiednią wymaganą liczbę  pracowników i kadrę nadzorczą posiadającą odpowiednie kwalifikacje oraz doświadczenie </w:t>
      </w:r>
      <w:r w:rsidRPr="007C144D">
        <w:rPr>
          <w:sz w:val="24"/>
          <w:szCs w:val="24"/>
        </w:rPr>
        <w:br/>
        <w:t>w realizacji podobnych zadań.</w:t>
      </w:r>
    </w:p>
    <w:p w14:paraId="7CF152C3" w14:textId="390FF31F" w:rsidR="007A4B68" w:rsidRPr="007C144D" w:rsidRDefault="007A4B68" w:rsidP="00A478BF">
      <w:pPr>
        <w:numPr>
          <w:ilvl w:val="0"/>
          <w:numId w:val="86"/>
        </w:numPr>
        <w:tabs>
          <w:tab w:val="left" w:pos="6237"/>
        </w:tabs>
        <w:ind w:left="851" w:hanging="425"/>
        <w:jc w:val="both"/>
        <w:rPr>
          <w:sz w:val="24"/>
          <w:szCs w:val="24"/>
        </w:rPr>
      </w:pPr>
      <w:r w:rsidRPr="007C144D">
        <w:rPr>
          <w:sz w:val="24"/>
          <w:szCs w:val="24"/>
        </w:rPr>
        <w:t>Przedstawienie zamawiającemu do wglądu dokumentów potwierdzających kwalifikacje, uprawnienia i poświadczenie zdolności do powierzonej pracy kadry nadzorczej i pracowniczej.</w:t>
      </w:r>
    </w:p>
    <w:p w14:paraId="51010178" w14:textId="77777777" w:rsidR="007A4B68" w:rsidRPr="007C144D" w:rsidRDefault="007A4B68" w:rsidP="00A478BF">
      <w:pPr>
        <w:numPr>
          <w:ilvl w:val="0"/>
          <w:numId w:val="86"/>
        </w:numPr>
        <w:ind w:left="851" w:hanging="425"/>
        <w:jc w:val="both"/>
        <w:rPr>
          <w:sz w:val="24"/>
          <w:szCs w:val="24"/>
        </w:rPr>
      </w:pPr>
      <w:r w:rsidRPr="007C144D">
        <w:rPr>
          <w:sz w:val="24"/>
          <w:szCs w:val="24"/>
        </w:rPr>
        <w:t>Przeszkolenie kadry pracowniczej i uzyskanie stosownych upoważnień zgodnie z regulacjami prawnymi Zamawiającego.</w:t>
      </w:r>
    </w:p>
    <w:p w14:paraId="2EA23189" w14:textId="77777777" w:rsidR="007A4B68" w:rsidRPr="007C144D" w:rsidRDefault="007A4B68" w:rsidP="00A478BF">
      <w:pPr>
        <w:numPr>
          <w:ilvl w:val="0"/>
          <w:numId w:val="86"/>
        </w:numPr>
        <w:ind w:left="851" w:hanging="425"/>
        <w:jc w:val="both"/>
        <w:rPr>
          <w:sz w:val="24"/>
          <w:szCs w:val="24"/>
        </w:rPr>
      </w:pPr>
      <w:r w:rsidRPr="007C144D">
        <w:rPr>
          <w:sz w:val="24"/>
          <w:szCs w:val="24"/>
        </w:rPr>
        <w:t>Wykonanie wszelkich robót przygotowawczych w zakresie inwestycji.</w:t>
      </w:r>
    </w:p>
    <w:p w14:paraId="1F531F8D" w14:textId="77777777" w:rsidR="007A4B68" w:rsidRPr="007C144D" w:rsidRDefault="007A4B68" w:rsidP="00A478BF">
      <w:pPr>
        <w:numPr>
          <w:ilvl w:val="0"/>
          <w:numId w:val="86"/>
        </w:numPr>
        <w:ind w:left="851" w:hanging="425"/>
        <w:jc w:val="both"/>
        <w:rPr>
          <w:sz w:val="24"/>
          <w:szCs w:val="24"/>
        </w:rPr>
      </w:pPr>
      <w:r w:rsidRPr="007C144D">
        <w:rPr>
          <w:sz w:val="24"/>
          <w:szCs w:val="24"/>
        </w:rPr>
        <w:t>Przygotowanie całego rejonu i frontu robót.</w:t>
      </w:r>
    </w:p>
    <w:p w14:paraId="52EE2256" w14:textId="77777777" w:rsidR="007A4B68" w:rsidRPr="007C144D" w:rsidRDefault="007A4B68" w:rsidP="00A478BF">
      <w:pPr>
        <w:numPr>
          <w:ilvl w:val="0"/>
          <w:numId w:val="86"/>
        </w:numPr>
        <w:ind w:left="851" w:hanging="425"/>
        <w:jc w:val="both"/>
        <w:rPr>
          <w:sz w:val="24"/>
          <w:szCs w:val="24"/>
        </w:rPr>
      </w:pPr>
      <w:r w:rsidRPr="007C144D">
        <w:rPr>
          <w:sz w:val="24"/>
          <w:szCs w:val="24"/>
        </w:rPr>
        <w:t>Przekazanie rejonu robót do prac nastąpi po obustronnym podpisaniu „protokołu przekazania” pomiędzy Zamawiającym i Wykonawcą,</w:t>
      </w:r>
    </w:p>
    <w:p w14:paraId="14A82D56" w14:textId="77777777" w:rsidR="007A4B68" w:rsidRPr="007C144D" w:rsidRDefault="007A4B68" w:rsidP="00A478BF">
      <w:pPr>
        <w:numPr>
          <w:ilvl w:val="0"/>
          <w:numId w:val="86"/>
        </w:numPr>
        <w:ind w:left="851" w:hanging="425"/>
        <w:jc w:val="both"/>
        <w:rPr>
          <w:sz w:val="24"/>
          <w:szCs w:val="24"/>
        </w:rPr>
      </w:pPr>
      <w:r w:rsidRPr="007C144D">
        <w:rPr>
          <w:sz w:val="24"/>
          <w:szCs w:val="24"/>
        </w:rPr>
        <w:t>Zabezpieczenie rejonu prowadzenia robót oraz rejonu oddziaływania robót przed możliwością wystąpienia sytuacji niebezpiecznych.</w:t>
      </w:r>
    </w:p>
    <w:p w14:paraId="12E00BE5" w14:textId="77777777" w:rsidR="007A4B68" w:rsidRPr="007C144D" w:rsidRDefault="007A4B68" w:rsidP="00A478BF">
      <w:pPr>
        <w:numPr>
          <w:ilvl w:val="0"/>
          <w:numId w:val="86"/>
        </w:numPr>
        <w:ind w:left="851" w:hanging="425"/>
        <w:jc w:val="both"/>
        <w:rPr>
          <w:sz w:val="24"/>
          <w:szCs w:val="24"/>
        </w:rPr>
      </w:pPr>
      <w:r w:rsidRPr="007C144D">
        <w:rPr>
          <w:sz w:val="24"/>
          <w:szCs w:val="24"/>
        </w:rPr>
        <w:t>Wykonawca zabezpieczy rejon prowadzenia robót zgodnie z obowiązującymi przepisami.</w:t>
      </w:r>
    </w:p>
    <w:p w14:paraId="383506E4" w14:textId="77777777" w:rsidR="007A4B68" w:rsidRPr="007C144D" w:rsidRDefault="007A4B68" w:rsidP="00A478BF">
      <w:pPr>
        <w:numPr>
          <w:ilvl w:val="0"/>
          <w:numId w:val="86"/>
        </w:numPr>
        <w:ind w:left="851" w:hanging="425"/>
        <w:jc w:val="both"/>
        <w:rPr>
          <w:sz w:val="24"/>
          <w:szCs w:val="24"/>
        </w:rPr>
      </w:pPr>
      <w:r w:rsidRPr="007C144D">
        <w:rPr>
          <w:sz w:val="24"/>
          <w:szCs w:val="24"/>
        </w:rPr>
        <w:t>W czasie trwania prac Wykonawca jest odpowiedzialny za powierzony rejon robót oraz mienie kopalni oraz przywrócenie rejonu prowadzenia robót do stanu z przed przekazania miejsca pracy.</w:t>
      </w:r>
    </w:p>
    <w:p w14:paraId="6556233B" w14:textId="77777777" w:rsidR="007A4B68" w:rsidRPr="007C144D" w:rsidRDefault="007A4B68" w:rsidP="00A478BF">
      <w:pPr>
        <w:numPr>
          <w:ilvl w:val="0"/>
          <w:numId w:val="86"/>
        </w:numPr>
        <w:ind w:left="851" w:hanging="425"/>
        <w:jc w:val="both"/>
        <w:rPr>
          <w:sz w:val="24"/>
          <w:szCs w:val="24"/>
        </w:rPr>
      </w:pPr>
      <w:r w:rsidRPr="007C144D">
        <w:rPr>
          <w:sz w:val="24"/>
          <w:szCs w:val="24"/>
        </w:rPr>
        <w:t>Udział w komisyjnym odbiorze (i odbiorach częściowych) robót z udziałem Zamawiającego.</w:t>
      </w:r>
    </w:p>
    <w:p w14:paraId="3492766F" w14:textId="6E33E416" w:rsidR="007A4B68" w:rsidRPr="007C144D" w:rsidRDefault="007A4B68" w:rsidP="00A478BF">
      <w:pPr>
        <w:numPr>
          <w:ilvl w:val="0"/>
          <w:numId w:val="86"/>
        </w:numPr>
        <w:ind w:left="851" w:hanging="425"/>
        <w:jc w:val="both"/>
        <w:rPr>
          <w:sz w:val="24"/>
          <w:szCs w:val="24"/>
        </w:rPr>
      </w:pPr>
      <w:r w:rsidRPr="007C144D">
        <w:rPr>
          <w:sz w:val="24"/>
          <w:szCs w:val="24"/>
        </w:rPr>
        <w:t xml:space="preserve">Dopuszcza się realizację robót przygotowawczych i zasadniczych w etapach z zastrzeżeniem, że po zakończeniu poszczególnych etapów prac Wykonawca oddaje do ruchu </w:t>
      </w:r>
      <w:r w:rsidR="00B3464F" w:rsidRPr="007C144D">
        <w:rPr>
          <w:sz w:val="24"/>
          <w:szCs w:val="24"/>
        </w:rPr>
        <w:t xml:space="preserve">Rozdzielnię 6kV </w:t>
      </w:r>
      <w:r w:rsidRPr="007C144D">
        <w:rPr>
          <w:sz w:val="24"/>
          <w:szCs w:val="24"/>
        </w:rPr>
        <w:t>R 102 oraz pompownię głównego odwadniania.</w:t>
      </w:r>
    </w:p>
    <w:p w14:paraId="71D65EA8" w14:textId="77777777" w:rsidR="007A4B68" w:rsidRPr="007C144D" w:rsidRDefault="007A4B68" w:rsidP="00A478BF">
      <w:pPr>
        <w:numPr>
          <w:ilvl w:val="0"/>
          <w:numId w:val="86"/>
        </w:numPr>
        <w:ind w:left="851" w:hanging="425"/>
        <w:jc w:val="both"/>
        <w:rPr>
          <w:sz w:val="24"/>
          <w:szCs w:val="24"/>
        </w:rPr>
      </w:pPr>
      <w:r w:rsidRPr="007C144D">
        <w:rPr>
          <w:sz w:val="24"/>
          <w:szCs w:val="24"/>
        </w:rPr>
        <w:t>Wykonawca zapewnia sprzęt, materiały, urządzenia, maszyny, narzędzia, oprogramowanie, kadrę nadzorczą i pracowników do wykonania zadania.</w:t>
      </w:r>
    </w:p>
    <w:p w14:paraId="47FA472C" w14:textId="77777777" w:rsidR="007A4B68" w:rsidRPr="007C144D" w:rsidRDefault="007A4B68" w:rsidP="00A478BF">
      <w:pPr>
        <w:numPr>
          <w:ilvl w:val="0"/>
          <w:numId w:val="86"/>
        </w:numPr>
        <w:ind w:left="851" w:hanging="425"/>
        <w:jc w:val="both"/>
        <w:rPr>
          <w:sz w:val="24"/>
          <w:szCs w:val="24"/>
        </w:rPr>
      </w:pPr>
      <w:r w:rsidRPr="007C144D">
        <w:rPr>
          <w:sz w:val="24"/>
          <w:szCs w:val="24"/>
        </w:rPr>
        <w:t>Wykonawca ponosi wszelkie koszty i opłaty związane z wykonaniem robót będących przedmiotem zamówienia.</w:t>
      </w:r>
    </w:p>
    <w:p w14:paraId="67892B70" w14:textId="77777777" w:rsidR="007A4B68" w:rsidRPr="007C144D" w:rsidRDefault="007A4B68" w:rsidP="00A478BF">
      <w:pPr>
        <w:numPr>
          <w:ilvl w:val="0"/>
          <w:numId w:val="86"/>
        </w:numPr>
        <w:ind w:left="851" w:hanging="425"/>
        <w:jc w:val="both"/>
        <w:rPr>
          <w:sz w:val="24"/>
          <w:szCs w:val="24"/>
        </w:rPr>
      </w:pPr>
      <w:r w:rsidRPr="007C144D">
        <w:rPr>
          <w:sz w:val="24"/>
          <w:szCs w:val="24"/>
        </w:rPr>
        <w:t>Wykonawca po zakończeniu przedmiotowych prac pozostawia miejsce pracy uporządkowane, niezagrażające bezpieczeństwu osób i mienia Zamawiającego.</w:t>
      </w:r>
    </w:p>
    <w:p w14:paraId="14545A55" w14:textId="2B787A3B" w:rsidR="007A4B68" w:rsidRPr="007C144D" w:rsidRDefault="007A4B68" w:rsidP="00A478BF">
      <w:pPr>
        <w:numPr>
          <w:ilvl w:val="0"/>
          <w:numId w:val="86"/>
        </w:numPr>
        <w:ind w:left="851" w:hanging="425"/>
        <w:jc w:val="both"/>
        <w:rPr>
          <w:sz w:val="24"/>
          <w:szCs w:val="24"/>
        </w:rPr>
      </w:pPr>
      <w:r w:rsidRPr="007C144D">
        <w:rPr>
          <w:sz w:val="24"/>
          <w:szCs w:val="24"/>
        </w:rPr>
        <w:t>Realizacja przedmiotu zamówienia przez Wykonawcę prowadzona będzie po ustaleniu terminów  z przedstawicielem Zamawiającego z uwzględnieniem potrzeb ruchowych Zakładu Górniczego.</w:t>
      </w:r>
    </w:p>
    <w:p w14:paraId="031A1EE9" w14:textId="77777777" w:rsidR="007A4B68" w:rsidRPr="007C144D" w:rsidRDefault="007A4B68" w:rsidP="00A478BF">
      <w:pPr>
        <w:numPr>
          <w:ilvl w:val="0"/>
          <w:numId w:val="86"/>
        </w:numPr>
        <w:ind w:left="851" w:hanging="425"/>
        <w:jc w:val="both"/>
        <w:rPr>
          <w:sz w:val="24"/>
          <w:szCs w:val="24"/>
        </w:rPr>
      </w:pPr>
      <w:r w:rsidRPr="007C144D">
        <w:rPr>
          <w:sz w:val="24"/>
          <w:szCs w:val="24"/>
        </w:rPr>
        <w:t>Wykonawca będzie przestrzegał i stosował Regulaminy wewnętrzne, zarządzenia, decyzje, instrukcje obowiązujące w Polskiej Grupie Górniczej S.A. Oddział KWK Ruda Ruch Bielszowice dotyczące realizacji zamówienia.</w:t>
      </w:r>
    </w:p>
    <w:p w14:paraId="1C2094AF" w14:textId="77777777" w:rsidR="007A4B68" w:rsidRPr="007C144D" w:rsidRDefault="007A4B68" w:rsidP="00A478BF">
      <w:pPr>
        <w:numPr>
          <w:ilvl w:val="0"/>
          <w:numId w:val="86"/>
        </w:numPr>
        <w:ind w:left="851" w:hanging="425"/>
        <w:jc w:val="both"/>
        <w:rPr>
          <w:sz w:val="24"/>
          <w:szCs w:val="24"/>
        </w:rPr>
      </w:pPr>
      <w:r w:rsidRPr="007C144D">
        <w:rPr>
          <w:sz w:val="24"/>
          <w:szCs w:val="24"/>
        </w:rPr>
        <w:t>Realizacja robót prowadzona będzie w dniach roboczych oraz wolnych od pracy z uwzględnieniem potrzeb ruchowych Zamawiającego.</w:t>
      </w:r>
    </w:p>
    <w:p w14:paraId="28F4AE5B" w14:textId="77777777" w:rsidR="007A4B68" w:rsidRPr="007C144D" w:rsidRDefault="007A4B68" w:rsidP="00A478BF">
      <w:pPr>
        <w:numPr>
          <w:ilvl w:val="0"/>
          <w:numId w:val="86"/>
        </w:numPr>
        <w:ind w:left="851" w:hanging="425"/>
        <w:jc w:val="both"/>
        <w:rPr>
          <w:sz w:val="24"/>
          <w:szCs w:val="24"/>
        </w:rPr>
      </w:pPr>
      <w:r w:rsidRPr="007C144D">
        <w:rPr>
          <w:sz w:val="24"/>
          <w:szCs w:val="24"/>
        </w:rPr>
        <w:t>Wykonawca ponosi pełną odpowiedzialność odszkodowawczą wobec Zamawiającego i osób trzecich za szkody powstałe z jego winy.</w:t>
      </w:r>
    </w:p>
    <w:p w14:paraId="4DD1AD0D" w14:textId="77777777" w:rsidR="007A4B68" w:rsidRPr="007C144D" w:rsidRDefault="007A4B68" w:rsidP="00A478BF">
      <w:pPr>
        <w:numPr>
          <w:ilvl w:val="0"/>
          <w:numId w:val="86"/>
        </w:numPr>
        <w:ind w:left="851" w:hanging="425"/>
        <w:jc w:val="both"/>
        <w:rPr>
          <w:sz w:val="24"/>
          <w:szCs w:val="24"/>
        </w:rPr>
      </w:pPr>
      <w:r w:rsidRPr="007C144D">
        <w:rPr>
          <w:sz w:val="24"/>
          <w:szCs w:val="24"/>
        </w:rPr>
        <w:t>Wykonawca zobowiązany jest w trakcie całego okresu realizacji umowy do posiadania polisy ubezpieczeniowej potwierdzającej, że jest ubezpieczony od odpowiedzialności cywilnej w zakresie prowadzonej działalności.</w:t>
      </w:r>
    </w:p>
    <w:p w14:paraId="7FE8BD4F" w14:textId="77777777" w:rsidR="007A4B68" w:rsidRPr="007C144D" w:rsidRDefault="007A4B68" w:rsidP="00A478BF">
      <w:pPr>
        <w:numPr>
          <w:ilvl w:val="0"/>
          <w:numId w:val="86"/>
        </w:numPr>
        <w:ind w:left="851" w:hanging="425"/>
        <w:jc w:val="both"/>
        <w:rPr>
          <w:sz w:val="24"/>
          <w:szCs w:val="24"/>
        </w:rPr>
      </w:pPr>
      <w:r w:rsidRPr="007C144D">
        <w:rPr>
          <w:sz w:val="24"/>
          <w:szCs w:val="24"/>
        </w:rPr>
        <w:t xml:space="preserve">Wykonawca zobowiązany jest ubezpieczyć swoich pracowników od następstw nieszczęśliwych wypadków (śmierć, trwały uszczerbek na zdrowiu) oraz ponosi pełną odpowiedzialność za następstwa wypadków własnych pracowników powstałych przy </w:t>
      </w:r>
      <w:r w:rsidRPr="007C144D">
        <w:rPr>
          <w:sz w:val="24"/>
          <w:szCs w:val="24"/>
        </w:rPr>
        <w:lastRenderedPageBreak/>
        <w:t>wykonywaniu przedmiotu zamówienia oraz w drodze do i z pracy, a nadto za szkody wyrządzone osobom trzecim przez własnych pracowników.</w:t>
      </w:r>
    </w:p>
    <w:p w14:paraId="1EB38DFE" w14:textId="77777777" w:rsidR="007A4B68" w:rsidRPr="007C144D" w:rsidRDefault="007A4B68" w:rsidP="00A478BF">
      <w:pPr>
        <w:numPr>
          <w:ilvl w:val="0"/>
          <w:numId w:val="86"/>
        </w:numPr>
        <w:ind w:left="851" w:hanging="425"/>
        <w:jc w:val="both"/>
        <w:rPr>
          <w:sz w:val="24"/>
          <w:szCs w:val="24"/>
        </w:rPr>
      </w:pPr>
      <w:r w:rsidRPr="007C144D">
        <w:rPr>
          <w:sz w:val="24"/>
          <w:szCs w:val="24"/>
        </w:rPr>
        <w:t>Wykonawca zapewnia pełne wyposażenie elektromonterów i montażystów w środki ochrony indywidualnej oraz w podstawowy i specjalistyczny sprzęt niezbędny do realizacji przedmiotu umowy.</w:t>
      </w:r>
    </w:p>
    <w:p w14:paraId="6243278F" w14:textId="77777777" w:rsidR="007A4B68" w:rsidRPr="007C144D" w:rsidRDefault="007A4B68" w:rsidP="00A478BF">
      <w:pPr>
        <w:numPr>
          <w:ilvl w:val="0"/>
          <w:numId w:val="86"/>
        </w:numPr>
        <w:ind w:left="851" w:hanging="425"/>
        <w:jc w:val="both"/>
        <w:rPr>
          <w:sz w:val="24"/>
          <w:szCs w:val="24"/>
        </w:rPr>
      </w:pPr>
      <w:r w:rsidRPr="007C144D">
        <w:rPr>
          <w:sz w:val="24"/>
          <w:szCs w:val="24"/>
        </w:rPr>
        <w:t>Prace na terenie zakładu górniczego powinny być wykonywane przez pracowników Wykonawcy posługujących się językiem polskim w mowie i piśmie w stopniu warunkującym porozumiewanie się z pracownikami Zamawiającego.</w:t>
      </w:r>
    </w:p>
    <w:p w14:paraId="4551831F" w14:textId="77777777" w:rsidR="007A4B68" w:rsidRPr="007C144D" w:rsidRDefault="007A4B68" w:rsidP="00A478BF">
      <w:pPr>
        <w:numPr>
          <w:ilvl w:val="0"/>
          <w:numId w:val="86"/>
        </w:numPr>
        <w:ind w:left="851" w:hanging="425"/>
        <w:jc w:val="both"/>
        <w:rPr>
          <w:sz w:val="24"/>
          <w:szCs w:val="24"/>
        </w:rPr>
      </w:pPr>
      <w:r w:rsidRPr="007C144D">
        <w:rPr>
          <w:sz w:val="24"/>
          <w:szCs w:val="24"/>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632024DC" w14:textId="77777777" w:rsidR="007A4B68" w:rsidRPr="007C144D" w:rsidRDefault="007A4B68" w:rsidP="00A478BF">
      <w:pPr>
        <w:numPr>
          <w:ilvl w:val="0"/>
          <w:numId w:val="86"/>
        </w:numPr>
        <w:ind w:left="851" w:hanging="425"/>
        <w:jc w:val="both"/>
        <w:rPr>
          <w:sz w:val="24"/>
          <w:szCs w:val="24"/>
        </w:rPr>
      </w:pPr>
      <w:r w:rsidRPr="007C144D">
        <w:rPr>
          <w:sz w:val="24"/>
          <w:szCs w:val="24"/>
        </w:rPr>
        <w:t>W razie zaistnienia wypadku przy pracy, któremu uległ pracownik Wykonawcy, Wykonawca zobowiązany jest o tym fakcie powiadomić Zamawiającego (służbę BHP i dyspozytora).</w:t>
      </w:r>
    </w:p>
    <w:p w14:paraId="6332FBA3" w14:textId="58851916" w:rsidR="007A4B68" w:rsidRPr="007C144D" w:rsidRDefault="007A4B68" w:rsidP="00A478BF">
      <w:pPr>
        <w:numPr>
          <w:ilvl w:val="0"/>
          <w:numId w:val="86"/>
        </w:numPr>
        <w:ind w:left="851" w:hanging="425"/>
        <w:jc w:val="both"/>
        <w:rPr>
          <w:sz w:val="24"/>
          <w:szCs w:val="24"/>
        </w:rPr>
      </w:pPr>
      <w:r w:rsidRPr="007C144D">
        <w:rPr>
          <w:sz w:val="24"/>
          <w:szCs w:val="24"/>
        </w:rPr>
        <w:t>W przypadku powstania przy usługach prowadzonych przez Wykonawcę stanu zagrożenia dla życia lub zdrowia pracowników, nadzwyczajnego zagrożenia środowiska lub bezpieczeństwa ruchu Zakładu Górniczego - Wykonawca zobowiązany jest natychmiast wstrzymać prowadzenie</w:t>
      </w:r>
      <w:r w:rsidR="005C4054" w:rsidRPr="007C144D">
        <w:rPr>
          <w:sz w:val="24"/>
          <w:szCs w:val="24"/>
        </w:rPr>
        <w:t xml:space="preserve"> </w:t>
      </w:r>
      <w:r w:rsidRPr="007C144D">
        <w:rPr>
          <w:sz w:val="24"/>
          <w:szCs w:val="24"/>
        </w:rPr>
        <w:t>usług w strefie zagrożenia, wycofać pracowników w bezpieczne miejsce oraz powiadomić o tym fakcie Zamawiającego (dyspozytora, koordynującego wskazanego w umowie, służbę BHP i osobę odpowiedzialną za zmianę).</w:t>
      </w:r>
    </w:p>
    <w:p w14:paraId="35EC95C0" w14:textId="77777777" w:rsidR="007A4B68" w:rsidRPr="007C144D" w:rsidRDefault="007A4B68" w:rsidP="00A478BF">
      <w:pPr>
        <w:numPr>
          <w:ilvl w:val="0"/>
          <w:numId w:val="86"/>
        </w:numPr>
        <w:ind w:left="851" w:hanging="425"/>
        <w:jc w:val="both"/>
        <w:rPr>
          <w:sz w:val="24"/>
          <w:szCs w:val="24"/>
        </w:rPr>
      </w:pPr>
      <w:r w:rsidRPr="007C144D">
        <w:rPr>
          <w:sz w:val="24"/>
          <w:szCs w:val="24"/>
        </w:rPr>
        <w:t xml:space="preserve">Ustalenie okoliczności przyczyn wypadku oraz sporządzenie wymaganej przepisami dokumentacji wypadkowej wykona służba BHP Wykonawcy z udziałem przedstawiciela BHP Zamawiającego - stosownie do Rozporządzenia Rady Ministrów z 01.07.2009r. (Dz. U.  nr 105, poz. 870). </w:t>
      </w:r>
    </w:p>
    <w:p w14:paraId="5039B20D" w14:textId="77777777" w:rsidR="007A4B68" w:rsidRPr="007C144D" w:rsidRDefault="007A4B68" w:rsidP="00A478BF">
      <w:pPr>
        <w:numPr>
          <w:ilvl w:val="0"/>
          <w:numId w:val="86"/>
        </w:numPr>
        <w:ind w:left="851" w:hanging="425"/>
        <w:jc w:val="both"/>
        <w:rPr>
          <w:sz w:val="24"/>
          <w:szCs w:val="24"/>
        </w:rPr>
      </w:pPr>
      <w:r w:rsidRPr="007C144D">
        <w:rPr>
          <w:sz w:val="24"/>
          <w:szCs w:val="24"/>
        </w:rPr>
        <w:t xml:space="preserve">Wykonawca ponosi pełną odpowiedzialność za wypadki przy pracy lub w drodze do i z pracy odnośnie pracowników zatrudnionych przy wykonywaniu umowy. </w:t>
      </w:r>
    </w:p>
    <w:p w14:paraId="50708B9E" w14:textId="77777777" w:rsidR="007A4B68" w:rsidRPr="007C144D" w:rsidRDefault="007A4B68" w:rsidP="00A478BF">
      <w:pPr>
        <w:numPr>
          <w:ilvl w:val="0"/>
          <w:numId w:val="86"/>
        </w:numPr>
        <w:ind w:left="851" w:hanging="425"/>
        <w:jc w:val="both"/>
        <w:rPr>
          <w:sz w:val="24"/>
          <w:szCs w:val="24"/>
        </w:rPr>
      </w:pPr>
      <w:r w:rsidRPr="007C144D">
        <w:rPr>
          <w:sz w:val="24"/>
          <w:szCs w:val="24"/>
        </w:rPr>
        <w:t>Wykonawca w czasie realizacji usługi dysponować będzie służbami BHP zgodnie z obowiązującymi przepisami. Służba BHP Wykonawcy posiadać będzie kwalifikacje dostosowane do rodzaju świadczonych usług.</w:t>
      </w:r>
    </w:p>
    <w:p w14:paraId="08A8FFA6" w14:textId="77777777" w:rsidR="007A4B68" w:rsidRPr="007C144D" w:rsidRDefault="007A4B68" w:rsidP="00A478BF">
      <w:pPr>
        <w:numPr>
          <w:ilvl w:val="0"/>
          <w:numId w:val="86"/>
        </w:numPr>
        <w:ind w:left="851" w:hanging="425"/>
        <w:jc w:val="both"/>
        <w:rPr>
          <w:sz w:val="24"/>
          <w:szCs w:val="24"/>
        </w:rPr>
      </w:pPr>
      <w:r w:rsidRPr="007C144D">
        <w:rPr>
          <w:sz w:val="24"/>
          <w:szCs w:val="24"/>
        </w:rPr>
        <w:t>Wykonawca ocenia i dokumentuje ryzyko zawodowe swoich pracowników.</w:t>
      </w:r>
    </w:p>
    <w:p w14:paraId="56642F36" w14:textId="77777777" w:rsidR="007A4B68" w:rsidRPr="007C144D" w:rsidRDefault="007A4B68" w:rsidP="00A478BF">
      <w:pPr>
        <w:numPr>
          <w:ilvl w:val="0"/>
          <w:numId w:val="86"/>
        </w:numPr>
        <w:ind w:left="851" w:hanging="425"/>
        <w:jc w:val="both"/>
        <w:rPr>
          <w:sz w:val="24"/>
          <w:szCs w:val="24"/>
        </w:rPr>
      </w:pPr>
      <w:r w:rsidRPr="007C144D">
        <w:rPr>
          <w:sz w:val="24"/>
          <w:szCs w:val="24"/>
        </w:rPr>
        <w:t>Wykonawca dostarczy imienny wykaz wszystkich osób, które będą uczestniczyć w wykonywaniu zamówienia.</w:t>
      </w:r>
    </w:p>
    <w:p w14:paraId="5C741563" w14:textId="77777777" w:rsidR="007A4B68" w:rsidRPr="007C144D" w:rsidRDefault="007A4B68" w:rsidP="00A478BF">
      <w:pPr>
        <w:numPr>
          <w:ilvl w:val="0"/>
          <w:numId w:val="86"/>
        </w:numPr>
        <w:ind w:left="851" w:hanging="425"/>
        <w:jc w:val="both"/>
        <w:rPr>
          <w:sz w:val="24"/>
          <w:szCs w:val="24"/>
        </w:rPr>
      </w:pPr>
      <w:r w:rsidRPr="007C144D">
        <w:rPr>
          <w:sz w:val="24"/>
          <w:szCs w:val="24"/>
        </w:rPr>
        <w:t>Wykonawca zobowiązany jest przeszkolenia swoich pracowników (szkolenie wstępne prowadzone przez służby kopalniane) w zakresie obowiązującego w Zakładzie Górniczym KWK Ruda Ruch Bielszowice, porządku i dyscypliny pracy, przepisów bezpiecznego prowadzenia ruchu, występujących zagrożeń, zasad łączności i alarmowania oraz zgłaszania wypadków i zdarzeń.</w:t>
      </w:r>
    </w:p>
    <w:p w14:paraId="6C6570F2" w14:textId="77777777" w:rsidR="007A4B68" w:rsidRPr="007C144D" w:rsidRDefault="007A4B68" w:rsidP="00A478BF">
      <w:pPr>
        <w:numPr>
          <w:ilvl w:val="0"/>
          <w:numId w:val="86"/>
        </w:numPr>
        <w:ind w:left="851" w:hanging="425"/>
        <w:jc w:val="both"/>
        <w:rPr>
          <w:sz w:val="24"/>
          <w:szCs w:val="24"/>
        </w:rPr>
      </w:pPr>
      <w:r w:rsidRPr="007C144D">
        <w:rPr>
          <w:sz w:val="24"/>
          <w:szCs w:val="24"/>
        </w:rPr>
        <w:t>Wykonawca zobowiązany jest do przeprowadzania badań pracowników nowoprzyjętych oraz badań okresowych specjalistycznych.</w:t>
      </w:r>
    </w:p>
    <w:p w14:paraId="0AAAE908" w14:textId="14E1092F" w:rsidR="007A4B68" w:rsidRPr="007C144D" w:rsidRDefault="007A4B68" w:rsidP="00A478BF">
      <w:pPr>
        <w:numPr>
          <w:ilvl w:val="0"/>
          <w:numId w:val="86"/>
        </w:numPr>
        <w:ind w:left="851" w:hanging="425"/>
        <w:jc w:val="both"/>
        <w:rPr>
          <w:sz w:val="24"/>
          <w:szCs w:val="24"/>
        </w:rPr>
      </w:pPr>
      <w:r w:rsidRPr="007C144D">
        <w:rPr>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9BA87C9" w14:textId="11E1763B" w:rsidR="007A4B68" w:rsidRPr="007C144D" w:rsidRDefault="007A4B68" w:rsidP="00A478BF">
      <w:pPr>
        <w:numPr>
          <w:ilvl w:val="0"/>
          <w:numId w:val="86"/>
        </w:numPr>
        <w:ind w:left="851" w:hanging="425"/>
        <w:jc w:val="both"/>
        <w:rPr>
          <w:sz w:val="24"/>
          <w:szCs w:val="24"/>
        </w:rPr>
      </w:pPr>
      <w:r w:rsidRPr="007C144D">
        <w:rPr>
          <w:sz w:val="24"/>
          <w:szCs w:val="24"/>
        </w:rPr>
        <w:lastRenderedPageBreak/>
        <w:t>Czas pracy pracowników wykonawcy na terenie KWK Ruda Ruch Bielszowice musi zostać potwierdzony w elektronicznym systemie ewidencji czasu pracy ECP Zamawiającego. Wykonawca zobowiązany jest do korzystania z kart systemu ECP, które może uzyskać po przekazaniu zespołowi ECP KWK Ruda Ruch Bielszowice pisemnego wniosku wraz wykazem pracowników  i potwierdzeniem odbycia szkolenia wstępnego.</w:t>
      </w:r>
    </w:p>
    <w:p w14:paraId="63F8067B" w14:textId="77777777" w:rsidR="007A4B68" w:rsidRPr="007C144D" w:rsidRDefault="007A4B68" w:rsidP="00A478BF">
      <w:pPr>
        <w:numPr>
          <w:ilvl w:val="0"/>
          <w:numId w:val="86"/>
        </w:numPr>
        <w:ind w:left="851" w:hanging="425"/>
        <w:jc w:val="both"/>
        <w:rPr>
          <w:sz w:val="24"/>
          <w:szCs w:val="24"/>
        </w:rPr>
      </w:pPr>
      <w:r w:rsidRPr="007C144D">
        <w:rPr>
          <w:sz w:val="24"/>
          <w:szCs w:val="24"/>
        </w:rPr>
        <w:t>Wykonawca jest zobowiązany do usunięcia we własnym zakresie odpadów powstałych w trakcie wykonywanych usług z uwzględnieniem zasad ochrony środowiska.</w:t>
      </w:r>
    </w:p>
    <w:p w14:paraId="3D1D7C11" w14:textId="70D55830" w:rsidR="007A4B68" w:rsidRPr="007C144D" w:rsidRDefault="007A4B68" w:rsidP="00A478BF">
      <w:pPr>
        <w:numPr>
          <w:ilvl w:val="0"/>
          <w:numId w:val="86"/>
        </w:numPr>
        <w:ind w:left="851" w:hanging="425"/>
        <w:jc w:val="both"/>
        <w:rPr>
          <w:sz w:val="24"/>
          <w:szCs w:val="24"/>
        </w:rPr>
      </w:pPr>
      <w:r w:rsidRPr="007C144D">
        <w:rPr>
          <w:sz w:val="24"/>
          <w:szCs w:val="24"/>
        </w:rPr>
        <w:t>Wykonawca prowadzi pełną dokumentację prowadzonych w ruchu zakładu górniczego robót i zobowiązuje się do jej udostępnienia przedstawicielom kopalni w ramach nadzorowania oraz inspekcji, a także przedstawicielom organów nadzoru zewnętrznego (WUG, OUG, PIP, SIP itp.).</w:t>
      </w:r>
    </w:p>
    <w:p w14:paraId="2F2D7AC8" w14:textId="77777777" w:rsidR="007A4B68" w:rsidRPr="007C144D" w:rsidRDefault="007A4B68" w:rsidP="00A478BF">
      <w:pPr>
        <w:numPr>
          <w:ilvl w:val="0"/>
          <w:numId w:val="86"/>
        </w:numPr>
        <w:ind w:left="851" w:hanging="425"/>
        <w:jc w:val="both"/>
        <w:rPr>
          <w:sz w:val="24"/>
          <w:szCs w:val="24"/>
        </w:rPr>
      </w:pPr>
      <w:r w:rsidRPr="007C144D">
        <w:rPr>
          <w:sz w:val="24"/>
          <w:szCs w:val="24"/>
        </w:rPr>
        <w:t>Zamawiający zastrzega sobie prawo do odstąpienia od wcześniej dokonanych uzgodnień dotyczących terminu rozpoczęcia etapów realizacji zadania w przypadku zaistnienia nieprzewidzianych zdarzeń, potrzeb ruchowych.</w:t>
      </w:r>
    </w:p>
    <w:p w14:paraId="7ECC25FE" w14:textId="77777777" w:rsidR="007A4B68" w:rsidRPr="007C144D" w:rsidRDefault="007A4B68" w:rsidP="00A478BF">
      <w:pPr>
        <w:numPr>
          <w:ilvl w:val="0"/>
          <w:numId w:val="86"/>
        </w:numPr>
        <w:ind w:left="851" w:hanging="425"/>
        <w:jc w:val="both"/>
        <w:rPr>
          <w:sz w:val="24"/>
          <w:szCs w:val="24"/>
        </w:rPr>
      </w:pPr>
      <w:r w:rsidRPr="007C144D">
        <w:rPr>
          <w:sz w:val="24"/>
          <w:szCs w:val="24"/>
        </w:rPr>
        <w:t xml:space="preserve">Wykonawca powinien prowadzić stała współpracę, wynikająca z realizowanych prac </w:t>
      </w:r>
      <w:r w:rsidRPr="007C144D">
        <w:rPr>
          <w:sz w:val="24"/>
          <w:szCs w:val="24"/>
        </w:rPr>
        <w:br/>
        <w:t>z odpowiednimi przedstawicielami Zamawiającego.</w:t>
      </w:r>
    </w:p>
    <w:p w14:paraId="78DA6B38" w14:textId="77777777" w:rsidR="007A4B68" w:rsidRPr="007C144D" w:rsidRDefault="007A4B68" w:rsidP="00A478BF">
      <w:pPr>
        <w:numPr>
          <w:ilvl w:val="0"/>
          <w:numId w:val="86"/>
        </w:numPr>
        <w:ind w:left="851" w:hanging="425"/>
        <w:jc w:val="both"/>
        <w:rPr>
          <w:sz w:val="24"/>
          <w:szCs w:val="24"/>
        </w:rPr>
      </w:pPr>
      <w:r w:rsidRPr="007C144D">
        <w:rPr>
          <w:sz w:val="24"/>
          <w:szCs w:val="24"/>
        </w:rPr>
        <w:t>Realizacja usług wymaga odpłatnego korzystania z zasobów Zamawiającego.</w:t>
      </w:r>
    </w:p>
    <w:p w14:paraId="6E503D8D" w14:textId="77777777" w:rsidR="007A4B68" w:rsidRPr="007C144D" w:rsidRDefault="007A4B68" w:rsidP="00A478BF">
      <w:pPr>
        <w:numPr>
          <w:ilvl w:val="0"/>
          <w:numId w:val="86"/>
        </w:numPr>
        <w:ind w:left="851" w:hanging="425"/>
        <w:jc w:val="both"/>
        <w:rPr>
          <w:sz w:val="24"/>
          <w:szCs w:val="24"/>
        </w:rPr>
      </w:pPr>
      <w:r w:rsidRPr="007C144D">
        <w:rPr>
          <w:sz w:val="24"/>
          <w:szCs w:val="24"/>
        </w:rPr>
        <w:t>Wykonawca zobowiązuje się wykonać przedmiot umowy zgodnie z aktualnym poziomem wiedzy naukowo-technicznej, przepisami prawa i należytą starannością.</w:t>
      </w:r>
    </w:p>
    <w:p w14:paraId="555826E0" w14:textId="43A5126A" w:rsidR="007A4B68" w:rsidRPr="007C144D" w:rsidRDefault="007A4B68" w:rsidP="00A478BF">
      <w:pPr>
        <w:numPr>
          <w:ilvl w:val="0"/>
          <w:numId w:val="86"/>
        </w:numPr>
        <w:ind w:left="851" w:hanging="425"/>
        <w:jc w:val="both"/>
        <w:rPr>
          <w:sz w:val="24"/>
          <w:szCs w:val="24"/>
        </w:rPr>
      </w:pPr>
      <w:r w:rsidRPr="007C144D">
        <w:rPr>
          <w:sz w:val="24"/>
          <w:szCs w:val="24"/>
        </w:rPr>
        <w:t>Niewykonanie lub niewłaściwe wykonanie przedmiotu zamówienia wynikające z przyczyn wymienionych powyżej obciąża Wykonawcę i może stanowić przyczynę odstąpienia od umowy z przyczyn leżących po stronie Wykonawcy.</w:t>
      </w:r>
    </w:p>
    <w:p w14:paraId="31D83492" w14:textId="77777777" w:rsidR="007A4B68" w:rsidRPr="007C144D" w:rsidRDefault="007A4B68" w:rsidP="00A478BF">
      <w:pPr>
        <w:numPr>
          <w:ilvl w:val="0"/>
          <w:numId w:val="86"/>
        </w:numPr>
        <w:ind w:left="851" w:hanging="425"/>
        <w:jc w:val="both"/>
        <w:rPr>
          <w:sz w:val="24"/>
          <w:szCs w:val="24"/>
        </w:rPr>
      </w:pPr>
      <w:r w:rsidRPr="007C144D">
        <w:rPr>
          <w:sz w:val="24"/>
          <w:szCs w:val="24"/>
        </w:rPr>
        <w:t>Odbiór przez Zamawiającego nie zwalnia Wykonawcy z odpowiedzialności za wykonanie umowy zgodnie z dokumentacją oraz przepisami obowiązującymi norm i prawa.</w:t>
      </w:r>
    </w:p>
    <w:p w14:paraId="7EB7833E" w14:textId="77777777" w:rsidR="008B488B" w:rsidRPr="00A96B0E" w:rsidRDefault="008B488B" w:rsidP="005C4054">
      <w:pPr>
        <w:pStyle w:val="Akapitzlist"/>
        <w:ind w:left="851" w:hanging="425"/>
        <w:jc w:val="both"/>
        <w:rPr>
          <w:b/>
          <w:bCs/>
        </w:rPr>
      </w:pPr>
    </w:p>
    <w:p w14:paraId="7503370D" w14:textId="20ACFA70" w:rsidR="00BE2645" w:rsidRPr="00C57DB5" w:rsidRDefault="00602FAA" w:rsidP="00A27256">
      <w:pPr>
        <w:pStyle w:val="Akapitzlist"/>
        <w:numPr>
          <w:ilvl w:val="0"/>
          <w:numId w:val="35"/>
        </w:numPr>
        <w:jc w:val="both"/>
        <w:rPr>
          <w:b/>
          <w:bCs/>
        </w:rPr>
      </w:pPr>
      <w:bookmarkStart w:id="79" w:name="_Toc67292104"/>
      <w:bookmarkStart w:id="80" w:name="_Hlk67824277"/>
      <w:bookmarkEnd w:id="78"/>
      <w:r w:rsidRPr="00A96B0E">
        <w:rPr>
          <w:b/>
          <w:bCs/>
        </w:rPr>
        <w:t xml:space="preserve">Obowiązki </w:t>
      </w:r>
      <w:r w:rsidR="008C4046">
        <w:rPr>
          <w:b/>
          <w:bCs/>
        </w:rPr>
        <w:t>Zamawiającego</w:t>
      </w:r>
      <w:bookmarkEnd w:id="79"/>
      <w:r w:rsidR="001D420C" w:rsidRPr="00A96B0E">
        <w:rPr>
          <w:rFonts w:eastAsiaTheme="minorHAnsi"/>
          <w:b/>
          <w:bCs/>
        </w:rPr>
        <w:t>:</w:t>
      </w:r>
    </w:p>
    <w:p w14:paraId="141BC435" w14:textId="77777777" w:rsidR="00C57DB5" w:rsidRPr="008B488B" w:rsidRDefault="00C57DB5" w:rsidP="00C57DB5">
      <w:pPr>
        <w:pStyle w:val="Akapitzlist"/>
        <w:jc w:val="both"/>
        <w:rPr>
          <w:b/>
          <w:bCs/>
        </w:rPr>
      </w:pPr>
    </w:p>
    <w:p w14:paraId="5E150118" w14:textId="77777777" w:rsidR="005C4054" w:rsidRPr="00C57DB5" w:rsidRDefault="005C4054" w:rsidP="00A478BF">
      <w:pPr>
        <w:widowControl w:val="0"/>
        <w:numPr>
          <w:ilvl w:val="0"/>
          <w:numId w:val="87"/>
        </w:numPr>
        <w:tabs>
          <w:tab w:val="left" w:pos="5245"/>
        </w:tabs>
        <w:adjustRightInd w:val="0"/>
        <w:ind w:left="709" w:hanging="283"/>
        <w:contextualSpacing/>
        <w:jc w:val="both"/>
        <w:textAlignment w:val="baseline"/>
        <w:rPr>
          <w:sz w:val="24"/>
          <w:szCs w:val="24"/>
        </w:rPr>
      </w:pPr>
      <w:r w:rsidRPr="005C4054">
        <w:rPr>
          <w:rFonts w:eastAsia="Calibri"/>
          <w:bCs/>
          <w:sz w:val="22"/>
          <w:szCs w:val="22"/>
          <w:lang w:eastAsia="en-US"/>
        </w:rPr>
        <w:t xml:space="preserve">Zamawiający zapewnia obłożenie stałych stanowisk pracy: elektromonterzy niezbędni </w:t>
      </w:r>
      <w:r w:rsidRPr="005C4054">
        <w:rPr>
          <w:rFonts w:eastAsia="Calibri"/>
          <w:bCs/>
          <w:sz w:val="22"/>
          <w:szCs w:val="22"/>
          <w:lang w:eastAsia="en-US"/>
        </w:rPr>
        <w:br/>
      </w:r>
      <w:r w:rsidRPr="00C57DB5">
        <w:rPr>
          <w:sz w:val="24"/>
          <w:szCs w:val="24"/>
        </w:rPr>
        <w:t xml:space="preserve">do dopuszczenia miejsca pracy dla zespołu pracowników, wraz ze stałym nadzorem elektromontera oraz kadry do przeprowadzenia prób i badań w Rozdzielni 6kV R102 oraz pompowni głównego odwadniania. </w:t>
      </w:r>
    </w:p>
    <w:p w14:paraId="66D7D4CD" w14:textId="77777777" w:rsidR="005C4054" w:rsidRPr="00C57DB5" w:rsidRDefault="005C4054" w:rsidP="00A478BF">
      <w:pPr>
        <w:keepNext/>
        <w:keepLines/>
        <w:widowControl w:val="0"/>
        <w:numPr>
          <w:ilvl w:val="0"/>
          <w:numId w:val="87"/>
        </w:numPr>
        <w:tabs>
          <w:tab w:val="left" w:pos="1134"/>
          <w:tab w:val="left" w:pos="5245"/>
        </w:tabs>
        <w:adjustRightInd w:val="0"/>
        <w:ind w:left="709" w:hanging="283"/>
        <w:contextualSpacing/>
        <w:jc w:val="both"/>
        <w:textAlignment w:val="baseline"/>
        <w:rPr>
          <w:sz w:val="24"/>
          <w:szCs w:val="24"/>
        </w:rPr>
      </w:pPr>
      <w:r w:rsidRPr="00C57DB5">
        <w:rPr>
          <w:sz w:val="24"/>
          <w:szCs w:val="24"/>
        </w:rPr>
        <w:t xml:space="preserve">Zamawiający na prośbę Wykonawcy udostępni w miarę posiadanych środków technicznych niezbędne media dla realizacji zadania wskazując Wykonawcy miejsce poboru. Od wskazanego przez Zamawiającego miejsca poboru Wykonawca doprowadzi niezbędne media w rejon prowadzonych robót. </w:t>
      </w:r>
    </w:p>
    <w:p w14:paraId="010BA993" w14:textId="77777777" w:rsidR="005C4054" w:rsidRPr="00C57DB5" w:rsidRDefault="005C4054" w:rsidP="00A478BF">
      <w:pPr>
        <w:keepNext/>
        <w:keepLines/>
        <w:widowControl w:val="0"/>
        <w:numPr>
          <w:ilvl w:val="0"/>
          <w:numId w:val="87"/>
        </w:numPr>
        <w:tabs>
          <w:tab w:val="left" w:pos="1134"/>
          <w:tab w:val="left" w:pos="5245"/>
        </w:tabs>
        <w:adjustRightInd w:val="0"/>
        <w:ind w:left="709" w:hanging="283"/>
        <w:contextualSpacing/>
        <w:jc w:val="both"/>
        <w:textAlignment w:val="baseline"/>
        <w:rPr>
          <w:sz w:val="24"/>
          <w:szCs w:val="24"/>
        </w:rPr>
      </w:pPr>
      <w:r w:rsidRPr="00C57DB5">
        <w:rPr>
          <w:sz w:val="24"/>
          <w:szCs w:val="24"/>
        </w:rPr>
        <w:t xml:space="preserve">Zamawiający udostępni Wykonawcy do wglądu posiadaną dokumentacje </w:t>
      </w:r>
      <w:bookmarkStart w:id="81" w:name="_Hlk194569963"/>
      <w:r w:rsidRPr="00C57DB5">
        <w:rPr>
          <w:sz w:val="24"/>
          <w:szCs w:val="24"/>
        </w:rPr>
        <w:t>techniczną danego obiektu lub urządzenia</w:t>
      </w:r>
      <w:bookmarkEnd w:id="81"/>
      <w:r w:rsidRPr="00C57DB5">
        <w:rPr>
          <w:sz w:val="24"/>
          <w:szCs w:val="24"/>
        </w:rPr>
        <w:t xml:space="preserve"> niezbędną do realizacji zadania. </w:t>
      </w:r>
    </w:p>
    <w:p w14:paraId="37750B80" w14:textId="77777777" w:rsidR="005C4054" w:rsidRPr="00C57DB5" w:rsidRDefault="005C4054" w:rsidP="00A478BF">
      <w:pPr>
        <w:keepNext/>
        <w:keepLines/>
        <w:widowControl w:val="0"/>
        <w:numPr>
          <w:ilvl w:val="0"/>
          <w:numId w:val="87"/>
        </w:numPr>
        <w:tabs>
          <w:tab w:val="left" w:pos="1134"/>
          <w:tab w:val="left" w:pos="5245"/>
        </w:tabs>
        <w:adjustRightInd w:val="0"/>
        <w:ind w:left="709" w:hanging="283"/>
        <w:contextualSpacing/>
        <w:jc w:val="both"/>
        <w:textAlignment w:val="baseline"/>
        <w:rPr>
          <w:sz w:val="24"/>
          <w:szCs w:val="24"/>
        </w:rPr>
      </w:pPr>
      <w:r w:rsidRPr="00C57DB5">
        <w:rPr>
          <w:sz w:val="24"/>
          <w:szCs w:val="24"/>
        </w:rPr>
        <w:t>Zmawiający zobowiązany jest wobec Wykonawcy do udzielenia wszelkich informacji mogących mieć wpływ na prawidłowość wykonania usługi.</w:t>
      </w:r>
    </w:p>
    <w:p w14:paraId="2046EF97" w14:textId="77777777" w:rsidR="005C4054" w:rsidRPr="00C57DB5" w:rsidRDefault="005C4054" w:rsidP="00A478BF">
      <w:pPr>
        <w:keepNext/>
        <w:keepLines/>
        <w:widowControl w:val="0"/>
        <w:numPr>
          <w:ilvl w:val="0"/>
          <w:numId w:val="87"/>
        </w:numPr>
        <w:tabs>
          <w:tab w:val="left" w:pos="1134"/>
          <w:tab w:val="left" w:pos="5245"/>
        </w:tabs>
        <w:adjustRightInd w:val="0"/>
        <w:ind w:left="709" w:hanging="283"/>
        <w:contextualSpacing/>
        <w:jc w:val="both"/>
        <w:textAlignment w:val="baseline"/>
        <w:rPr>
          <w:sz w:val="24"/>
          <w:szCs w:val="24"/>
        </w:rPr>
      </w:pPr>
      <w:r w:rsidRPr="00C57DB5">
        <w:rPr>
          <w:sz w:val="24"/>
          <w:szCs w:val="24"/>
        </w:rPr>
        <w:t>Zamawiający na pisemną prośbę potencjalnych Wykonawców zezwoli na przeprowadzenie wizji lokalnej obiektów będących przedmiotem postępowania z udziałem przedstawiciela Zamawiającego.</w:t>
      </w:r>
    </w:p>
    <w:p w14:paraId="5C623ABC" w14:textId="40A08CC9" w:rsidR="005C4054" w:rsidRPr="00C57DB5" w:rsidRDefault="005C4054" w:rsidP="00A478BF">
      <w:pPr>
        <w:widowControl w:val="0"/>
        <w:numPr>
          <w:ilvl w:val="0"/>
          <w:numId w:val="87"/>
        </w:numPr>
        <w:tabs>
          <w:tab w:val="left" w:pos="5245"/>
        </w:tabs>
        <w:adjustRightInd w:val="0"/>
        <w:ind w:left="709" w:hanging="283"/>
        <w:contextualSpacing/>
        <w:jc w:val="both"/>
        <w:textAlignment w:val="baseline"/>
        <w:rPr>
          <w:sz w:val="24"/>
          <w:szCs w:val="24"/>
        </w:rPr>
      </w:pPr>
      <w:r w:rsidRPr="00C57DB5">
        <w:rPr>
          <w:sz w:val="24"/>
          <w:szCs w:val="24"/>
        </w:rPr>
        <w:t xml:space="preserve">Zamawiający udzieli Wykonawcy niezbędnej pełnej informacji </w:t>
      </w:r>
      <w:r w:rsidR="00C856C7">
        <w:rPr>
          <w:sz w:val="24"/>
          <w:szCs w:val="24"/>
        </w:rPr>
        <w:t xml:space="preserve">o istniejącym ryzyku zawodowym </w:t>
      </w:r>
      <w:r w:rsidRPr="00C57DB5">
        <w:rPr>
          <w:sz w:val="24"/>
          <w:szCs w:val="24"/>
        </w:rPr>
        <w:t>w zakładzie Zamawiającego.</w:t>
      </w:r>
    </w:p>
    <w:p w14:paraId="3F74380E" w14:textId="10E1D1AE" w:rsidR="005C4054" w:rsidRPr="00C57DB5" w:rsidRDefault="005C4054" w:rsidP="00A478BF">
      <w:pPr>
        <w:widowControl w:val="0"/>
        <w:numPr>
          <w:ilvl w:val="0"/>
          <w:numId w:val="87"/>
        </w:numPr>
        <w:tabs>
          <w:tab w:val="left" w:pos="5245"/>
        </w:tabs>
        <w:adjustRightInd w:val="0"/>
        <w:ind w:left="709" w:hanging="283"/>
        <w:contextualSpacing/>
        <w:jc w:val="both"/>
        <w:textAlignment w:val="baseline"/>
        <w:rPr>
          <w:sz w:val="24"/>
          <w:szCs w:val="24"/>
        </w:rPr>
      </w:pPr>
      <w:r w:rsidRPr="00C57DB5">
        <w:rPr>
          <w:sz w:val="24"/>
          <w:szCs w:val="24"/>
        </w:rPr>
        <w:t>Organizacja i zapewnienie bezpieczeństwa przeciwpożarowego</w:t>
      </w:r>
      <w:r w:rsidR="00C856C7">
        <w:rPr>
          <w:sz w:val="24"/>
          <w:szCs w:val="24"/>
        </w:rPr>
        <w:t xml:space="preserve"> oraz ochrona mienia Wykonawcy </w:t>
      </w:r>
      <w:r w:rsidRPr="00C57DB5">
        <w:rPr>
          <w:sz w:val="24"/>
          <w:szCs w:val="24"/>
        </w:rPr>
        <w:t>na powierzchni kopalni (nie dotyczy to pomieszczeń przekazanych Wykonawcy w użytkowanie).</w:t>
      </w:r>
    </w:p>
    <w:p w14:paraId="6897514B" w14:textId="77777777" w:rsidR="005C4054" w:rsidRPr="00C57DB5" w:rsidRDefault="005C4054" w:rsidP="00A478BF">
      <w:pPr>
        <w:widowControl w:val="0"/>
        <w:numPr>
          <w:ilvl w:val="0"/>
          <w:numId w:val="87"/>
        </w:numPr>
        <w:tabs>
          <w:tab w:val="left" w:pos="5245"/>
        </w:tabs>
        <w:adjustRightInd w:val="0"/>
        <w:ind w:left="709" w:hanging="283"/>
        <w:contextualSpacing/>
        <w:jc w:val="both"/>
        <w:textAlignment w:val="baseline"/>
        <w:rPr>
          <w:sz w:val="24"/>
          <w:szCs w:val="24"/>
        </w:rPr>
      </w:pPr>
      <w:r w:rsidRPr="00C57DB5">
        <w:rPr>
          <w:sz w:val="24"/>
          <w:szCs w:val="24"/>
        </w:rPr>
        <w:t xml:space="preserve">W przypadku zaistnienia wypadku przez pracownika Wykonawcy, Zamawiający do </w:t>
      </w:r>
      <w:r w:rsidRPr="00C57DB5">
        <w:rPr>
          <w:sz w:val="24"/>
          <w:szCs w:val="24"/>
        </w:rPr>
        <w:lastRenderedPageBreak/>
        <w:t>czasu przejęcia dochodzenia wypadku przez służby BHP Wykonawcy zobowiązany jest zapewnić:</w:t>
      </w:r>
    </w:p>
    <w:p w14:paraId="10168CC8" w14:textId="77777777" w:rsidR="005C4054" w:rsidRPr="00C57DB5" w:rsidRDefault="005C4054" w:rsidP="00A478BF">
      <w:pPr>
        <w:widowControl w:val="0"/>
        <w:numPr>
          <w:ilvl w:val="1"/>
          <w:numId w:val="88"/>
        </w:numPr>
        <w:tabs>
          <w:tab w:val="left" w:pos="5245"/>
        </w:tabs>
        <w:adjustRightInd w:val="0"/>
        <w:ind w:left="993" w:hanging="284"/>
        <w:contextualSpacing/>
        <w:jc w:val="both"/>
        <w:textAlignment w:val="baseline"/>
        <w:rPr>
          <w:sz w:val="24"/>
          <w:szCs w:val="24"/>
        </w:rPr>
      </w:pPr>
      <w:r w:rsidRPr="00C57DB5">
        <w:rPr>
          <w:sz w:val="24"/>
          <w:szCs w:val="24"/>
        </w:rPr>
        <w:t>niezwłoczne zorganizowanie pierwszej pomocy dla poszkodowanego wraz z wydaniem wstępnej opinii lekarskiej i koniecznym transportem sanitarnym,</w:t>
      </w:r>
    </w:p>
    <w:p w14:paraId="4C2382A9" w14:textId="77777777" w:rsidR="005C4054" w:rsidRPr="00C57DB5" w:rsidRDefault="005C4054" w:rsidP="00A478BF">
      <w:pPr>
        <w:widowControl w:val="0"/>
        <w:numPr>
          <w:ilvl w:val="1"/>
          <w:numId w:val="88"/>
        </w:numPr>
        <w:tabs>
          <w:tab w:val="left" w:pos="5245"/>
        </w:tabs>
        <w:adjustRightInd w:val="0"/>
        <w:ind w:left="993" w:hanging="284"/>
        <w:contextualSpacing/>
        <w:jc w:val="both"/>
        <w:textAlignment w:val="baseline"/>
        <w:rPr>
          <w:sz w:val="24"/>
          <w:szCs w:val="24"/>
        </w:rPr>
      </w:pPr>
      <w:r w:rsidRPr="00C57DB5">
        <w:rPr>
          <w:sz w:val="24"/>
          <w:szCs w:val="24"/>
        </w:rPr>
        <w:t>zabezpieczenie miejsca, gdy wypadek miał miejsce poza rejonem pracy Wykonawcy,</w:t>
      </w:r>
    </w:p>
    <w:p w14:paraId="09587B78" w14:textId="77777777" w:rsidR="005C4054" w:rsidRPr="00C57DB5" w:rsidRDefault="005C4054" w:rsidP="004856F9">
      <w:pPr>
        <w:widowControl w:val="0"/>
        <w:numPr>
          <w:ilvl w:val="1"/>
          <w:numId w:val="88"/>
        </w:numPr>
        <w:tabs>
          <w:tab w:val="left" w:pos="5245"/>
        </w:tabs>
        <w:adjustRightInd w:val="0"/>
        <w:ind w:left="993" w:hanging="284"/>
        <w:contextualSpacing/>
        <w:jc w:val="both"/>
        <w:textAlignment w:val="baseline"/>
        <w:rPr>
          <w:sz w:val="24"/>
          <w:szCs w:val="24"/>
        </w:rPr>
      </w:pPr>
      <w:r w:rsidRPr="00C57DB5">
        <w:rPr>
          <w:sz w:val="24"/>
          <w:szCs w:val="24"/>
        </w:rPr>
        <w:t>udostępnienie niezbędnych informacji i materiałów służbie BHP Wykonawcy.</w:t>
      </w:r>
    </w:p>
    <w:p w14:paraId="2285578E" w14:textId="77777777" w:rsidR="005C4054" w:rsidRPr="00C57DB5" w:rsidRDefault="005C4054" w:rsidP="004856F9">
      <w:pPr>
        <w:widowControl w:val="0"/>
        <w:numPr>
          <w:ilvl w:val="0"/>
          <w:numId w:val="87"/>
        </w:numPr>
        <w:tabs>
          <w:tab w:val="left" w:pos="5245"/>
        </w:tabs>
        <w:adjustRightInd w:val="0"/>
        <w:ind w:left="993" w:hanging="284"/>
        <w:contextualSpacing/>
        <w:jc w:val="both"/>
        <w:textAlignment w:val="baseline"/>
        <w:rPr>
          <w:sz w:val="24"/>
          <w:szCs w:val="24"/>
        </w:rPr>
      </w:pPr>
      <w:r w:rsidRPr="00C57DB5">
        <w:rPr>
          <w:sz w:val="24"/>
          <w:szCs w:val="24"/>
        </w:rPr>
        <w:t>Powyższa procedura w koniecznym zakresie dotyczyć będzie również pracowników Wykonawcy wymagających nagłej interwencji lekarskiej.</w:t>
      </w:r>
    </w:p>
    <w:p w14:paraId="707C9576" w14:textId="2A68A9C8" w:rsidR="005C4054" w:rsidRPr="00C856C7" w:rsidRDefault="005C4054" w:rsidP="004856F9">
      <w:pPr>
        <w:widowControl w:val="0"/>
        <w:numPr>
          <w:ilvl w:val="0"/>
          <w:numId w:val="87"/>
        </w:numPr>
        <w:tabs>
          <w:tab w:val="left" w:pos="1134"/>
        </w:tabs>
        <w:adjustRightInd w:val="0"/>
        <w:ind w:left="993" w:hanging="284"/>
        <w:contextualSpacing/>
        <w:jc w:val="both"/>
        <w:textAlignment w:val="baseline"/>
        <w:rPr>
          <w:sz w:val="24"/>
          <w:szCs w:val="24"/>
        </w:rPr>
      </w:pPr>
      <w:r w:rsidRPr="00C856C7">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767EB684" w14:textId="77777777" w:rsidR="005C4054" w:rsidRPr="00C57DB5" w:rsidRDefault="005C4054" w:rsidP="004856F9">
      <w:pPr>
        <w:keepNext/>
        <w:keepLines/>
        <w:widowControl w:val="0"/>
        <w:numPr>
          <w:ilvl w:val="0"/>
          <w:numId w:val="87"/>
        </w:numPr>
        <w:tabs>
          <w:tab w:val="left" w:pos="1134"/>
        </w:tabs>
        <w:adjustRightInd w:val="0"/>
        <w:ind w:left="993" w:hanging="284"/>
        <w:contextualSpacing/>
        <w:jc w:val="both"/>
        <w:textAlignment w:val="baseline"/>
        <w:rPr>
          <w:sz w:val="24"/>
          <w:szCs w:val="24"/>
        </w:rPr>
      </w:pPr>
      <w:r w:rsidRPr="00C57DB5">
        <w:rPr>
          <w:sz w:val="24"/>
          <w:szCs w:val="24"/>
        </w:rPr>
        <w:t>Decyzje w sprawach jw. nie podlegają odwołaniu oraz nie zezwalają Wykonawcy na zmianę zakresu i terminu wykonania przedmiotu umowy.</w:t>
      </w:r>
    </w:p>
    <w:p w14:paraId="19F6353B" w14:textId="77777777" w:rsidR="008B488B" w:rsidRPr="00A96B0E" w:rsidRDefault="008B488B" w:rsidP="004856F9">
      <w:pPr>
        <w:pStyle w:val="Akapitzlist"/>
        <w:ind w:left="993" w:hanging="284"/>
        <w:jc w:val="both"/>
        <w:rPr>
          <w:b/>
          <w:bCs/>
        </w:rPr>
      </w:pPr>
    </w:p>
    <w:p w14:paraId="654717A2" w14:textId="77777777" w:rsidR="00A96B0E" w:rsidRPr="00A96B0E" w:rsidRDefault="00A96B0E" w:rsidP="00A96B0E">
      <w:pPr>
        <w:pStyle w:val="Akapitzlist"/>
        <w:jc w:val="both"/>
        <w:rPr>
          <w:b/>
          <w:bCs/>
        </w:rPr>
      </w:pPr>
    </w:p>
    <w:p w14:paraId="06ADC81E" w14:textId="271068C4" w:rsidR="00360DA8" w:rsidRPr="00A96B0E" w:rsidRDefault="00360DA8" w:rsidP="00A27256">
      <w:pPr>
        <w:pStyle w:val="Akapitzlist"/>
        <w:numPr>
          <w:ilvl w:val="0"/>
          <w:numId w:val="35"/>
        </w:numPr>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p>
    <w:p w14:paraId="7E96549B" w14:textId="3E4C24AB" w:rsidR="00836E89" w:rsidRPr="00DB08A8" w:rsidRDefault="00836E89" w:rsidP="00836E89">
      <w:pPr>
        <w:pStyle w:val="Akapitzlist"/>
        <w:jc w:val="both"/>
        <w:rPr>
          <w:rFonts w:eastAsiaTheme="minorHAnsi"/>
        </w:rPr>
      </w:pPr>
      <w:r w:rsidRPr="00DB08A8">
        <w:rPr>
          <w:rFonts w:eastAsiaTheme="minorHAnsi"/>
        </w:rPr>
        <w:t>określon</w:t>
      </w:r>
      <w:r>
        <w:rPr>
          <w:rFonts w:eastAsiaTheme="minorHAnsi"/>
        </w:rPr>
        <w:t>e</w:t>
      </w:r>
      <w:r w:rsidRPr="00DB08A8">
        <w:rPr>
          <w:rFonts w:eastAsiaTheme="minorHAnsi"/>
        </w:rPr>
        <w:t xml:space="preserve"> w Załączniku nr 5 do SWZ – Istotne postanowienia umowy w §</w:t>
      </w:r>
      <w:r>
        <w:rPr>
          <w:rFonts w:eastAsiaTheme="minorHAnsi"/>
        </w:rPr>
        <w:t>6</w:t>
      </w:r>
      <w:r w:rsidRPr="00DB08A8">
        <w:rPr>
          <w:rFonts w:eastAsiaTheme="minorHAnsi"/>
        </w:rPr>
        <w:t>.</w:t>
      </w:r>
    </w:p>
    <w:p w14:paraId="4C9277C1" w14:textId="77777777" w:rsidR="00360DA8" w:rsidRPr="00DB08A8" w:rsidRDefault="00360DA8" w:rsidP="00A96B0E">
      <w:pPr>
        <w:jc w:val="both"/>
        <w:rPr>
          <w:color w:val="FF0000"/>
          <w:sz w:val="24"/>
          <w:szCs w:val="24"/>
        </w:rPr>
      </w:pPr>
    </w:p>
    <w:p w14:paraId="21B31972" w14:textId="3B8FE505" w:rsidR="007F63D9" w:rsidRPr="00836E89" w:rsidRDefault="007F63D9" w:rsidP="00A27256">
      <w:pPr>
        <w:pStyle w:val="Akapitzlist"/>
        <w:numPr>
          <w:ilvl w:val="0"/>
          <w:numId w:val="35"/>
        </w:numPr>
        <w:jc w:val="both"/>
        <w:rPr>
          <w:b/>
          <w:bCs/>
        </w:rPr>
      </w:pPr>
      <w:bookmarkStart w:id="82" w:name="_Toc67292096"/>
      <w:bookmarkStart w:id="83" w:name="_Toc67292095"/>
      <w:bookmarkStart w:id="84" w:name="_Hlk67824301"/>
      <w:bookmarkEnd w:id="80"/>
      <w:r w:rsidRPr="00A96B0E">
        <w:rPr>
          <w:b/>
          <w:bCs/>
        </w:rPr>
        <w:t>Forma zatrudnienia osób realizujących zamówienie</w:t>
      </w:r>
      <w:bookmarkEnd w:id="82"/>
      <w:r w:rsidR="001D420C" w:rsidRPr="00A96B0E">
        <w:rPr>
          <w:rFonts w:eastAsiaTheme="minorHAnsi"/>
          <w:b/>
          <w:bCs/>
        </w:rPr>
        <w:t>:</w:t>
      </w:r>
    </w:p>
    <w:p w14:paraId="44FE12FB" w14:textId="6F7EC4A2" w:rsidR="00836E89" w:rsidRPr="004B1DE7" w:rsidRDefault="00836E89" w:rsidP="00836E89">
      <w:pPr>
        <w:ind w:left="720"/>
        <w:contextualSpacing/>
        <w:jc w:val="both"/>
        <w:rPr>
          <w:rFonts w:eastAsiaTheme="minorHAnsi"/>
          <w:sz w:val="22"/>
          <w:szCs w:val="22"/>
        </w:rPr>
      </w:pPr>
      <w:r>
        <w:rPr>
          <w:rFonts w:eastAsiaTheme="minorHAnsi"/>
          <w:sz w:val="22"/>
          <w:szCs w:val="22"/>
        </w:rPr>
        <w:t>o</w:t>
      </w:r>
      <w:r w:rsidRPr="004B1DE7">
        <w:rPr>
          <w:rFonts w:eastAsiaTheme="minorHAnsi"/>
          <w:sz w:val="22"/>
          <w:szCs w:val="22"/>
        </w:rPr>
        <w:t>kreślona w Załączniku nr 5 do SWZ – Istotne postanowienia umowy w §9.</w:t>
      </w:r>
    </w:p>
    <w:p w14:paraId="28A39D61" w14:textId="77777777" w:rsidR="00836E89" w:rsidRDefault="00836E89" w:rsidP="00836E89">
      <w:pPr>
        <w:jc w:val="both"/>
        <w:rPr>
          <w:b/>
          <w:bCs/>
        </w:rPr>
      </w:pPr>
    </w:p>
    <w:p w14:paraId="3B0B743A" w14:textId="77777777" w:rsidR="007F63D9" w:rsidRPr="007F63D9" w:rsidRDefault="007F63D9" w:rsidP="007F63D9">
      <w:pPr>
        <w:jc w:val="both"/>
        <w:rPr>
          <w:b/>
          <w:bCs/>
        </w:rPr>
      </w:pPr>
    </w:p>
    <w:p w14:paraId="787184B1" w14:textId="4E00CA67" w:rsidR="001F655F" w:rsidRDefault="001F655F" w:rsidP="00A27256">
      <w:pPr>
        <w:pStyle w:val="Akapitzlist"/>
        <w:numPr>
          <w:ilvl w:val="0"/>
          <w:numId w:val="35"/>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83"/>
      <w:r w:rsidR="001D420C" w:rsidRPr="00A96B0E">
        <w:rPr>
          <w:rFonts w:eastAsiaTheme="minorHAnsi"/>
          <w:b/>
          <w:bCs/>
        </w:rPr>
        <w:t>:</w:t>
      </w:r>
    </w:p>
    <w:p w14:paraId="205841AA" w14:textId="25729D33" w:rsidR="00FA4828" w:rsidRPr="00254746" w:rsidRDefault="00FA4828" w:rsidP="00A27256">
      <w:pPr>
        <w:pStyle w:val="Akapitzlist"/>
        <w:numPr>
          <w:ilvl w:val="0"/>
          <w:numId w:val="37"/>
        </w:numPr>
        <w:jc w:val="both"/>
        <w:rPr>
          <w:b/>
          <w:bCs/>
          <w:sz w:val="22"/>
          <w:szCs w:val="22"/>
        </w:rPr>
      </w:pPr>
      <w:r w:rsidRPr="00D056E1">
        <w:rPr>
          <w:bCs/>
          <w:sz w:val="22"/>
        </w:rPr>
        <w:t xml:space="preserve">Realizacja przedmiotowego zamówienia </w:t>
      </w:r>
      <w:r w:rsidRPr="00836E89">
        <w:rPr>
          <w:bCs/>
          <w:sz w:val="22"/>
        </w:rPr>
        <w:t xml:space="preserve">wymaga </w:t>
      </w:r>
      <w:r w:rsidRPr="00D056E1">
        <w:rPr>
          <w:bCs/>
          <w:sz w:val="22"/>
        </w:rPr>
        <w:t xml:space="preserve">odpłatnego korzystania ze składników majątku </w:t>
      </w:r>
      <w:r w:rsidR="008C4046">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p>
    <w:p w14:paraId="74DBE1E8" w14:textId="77777777" w:rsidR="00FA4828" w:rsidRPr="001D420C" w:rsidRDefault="00FA4828" w:rsidP="00FA4828">
      <w:pPr>
        <w:pStyle w:val="Akapitzlist"/>
        <w:jc w:val="both"/>
        <w:rPr>
          <w:b/>
          <w:bCs/>
          <w:sz w:val="6"/>
          <w:szCs w:val="6"/>
        </w:rPr>
      </w:pPr>
    </w:p>
    <w:p w14:paraId="45B2B1FF" w14:textId="657C6328" w:rsidR="00A0375C" w:rsidRPr="001D420C" w:rsidRDefault="008C4046" w:rsidP="00A27256">
      <w:pPr>
        <w:numPr>
          <w:ilvl w:val="0"/>
          <w:numId w:val="37"/>
        </w:numPr>
        <w:ind w:hanging="436"/>
        <w:jc w:val="both"/>
        <w:rPr>
          <w:sz w:val="22"/>
          <w:szCs w:val="22"/>
        </w:rPr>
      </w:pPr>
      <w:r>
        <w:rPr>
          <w:sz w:val="22"/>
          <w:szCs w:val="22"/>
        </w:rPr>
        <w:t>Zamawiający</w:t>
      </w:r>
      <w:r w:rsidR="00FA4828" w:rsidRPr="00A0375C">
        <w:rPr>
          <w:sz w:val="22"/>
          <w:szCs w:val="22"/>
        </w:rPr>
        <w:t xml:space="preserve"> zapewnia dostęp do świadczeń wskazanych </w:t>
      </w:r>
      <w:r w:rsidR="00276088" w:rsidRPr="00D66CB0">
        <w:rPr>
          <w:sz w:val="22"/>
          <w:szCs w:val="22"/>
        </w:rPr>
        <w:t>poniżej</w:t>
      </w:r>
      <w:r w:rsidR="00A0375C" w:rsidRPr="00D66CB0">
        <w:rPr>
          <w:sz w:val="22"/>
          <w:szCs w:val="22"/>
        </w:rPr>
        <w:t>.</w:t>
      </w:r>
      <w:r w:rsidR="00040739" w:rsidRPr="00A0375C">
        <w:rPr>
          <w:color w:val="FF0000"/>
          <w:sz w:val="22"/>
          <w:szCs w:val="22"/>
        </w:rPr>
        <w:t xml:space="preserve">   </w:t>
      </w:r>
    </w:p>
    <w:p w14:paraId="0AF57565" w14:textId="56DA5829" w:rsidR="00FA4828" w:rsidRPr="00A0375C" w:rsidRDefault="00FA4828" w:rsidP="00A0375C">
      <w:pPr>
        <w:ind w:left="720"/>
        <w:jc w:val="both"/>
        <w:rPr>
          <w:sz w:val="22"/>
          <w:szCs w:val="22"/>
        </w:rPr>
      </w:pPr>
      <w:r w:rsidRPr="00A0375C">
        <w:rPr>
          <w:sz w:val="22"/>
          <w:szCs w:val="22"/>
        </w:rPr>
        <w:t xml:space="preserve">Pod pojęciem wzajemnych świadczeń należy rozumieć usługi świadczone przez </w:t>
      </w:r>
      <w:r w:rsidR="008C4046">
        <w:rPr>
          <w:sz w:val="22"/>
          <w:szCs w:val="22"/>
        </w:rPr>
        <w:t>Zamawiającego</w:t>
      </w:r>
      <w:r w:rsidRPr="00A0375C">
        <w:rPr>
          <w:sz w:val="22"/>
          <w:szCs w:val="22"/>
        </w:rPr>
        <w:t xml:space="preserve"> na rzecz </w:t>
      </w:r>
      <w:r w:rsidR="008C4046">
        <w:rPr>
          <w:sz w:val="22"/>
          <w:szCs w:val="22"/>
        </w:rPr>
        <w:t>Wykonawcy</w:t>
      </w:r>
      <w:r w:rsidRPr="00A0375C">
        <w:rPr>
          <w:sz w:val="22"/>
          <w:szCs w:val="22"/>
        </w:rPr>
        <w:t xml:space="preserve"> a obejmujące swym zakresem:</w:t>
      </w:r>
    </w:p>
    <w:p w14:paraId="05A567A8" w14:textId="1CBC35D0" w:rsidR="00FA4828" w:rsidRPr="00836E89" w:rsidRDefault="00FA4828" w:rsidP="00A478BF">
      <w:pPr>
        <w:pStyle w:val="Akapitzlist"/>
        <w:numPr>
          <w:ilvl w:val="0"/>
          <w:numId w:val="38"/>
        </w:numPr>
        <w:spacing w:after="120"/>
        <w:ind w:left="993" w:hanging="284"/>
        <w:jc w:val="both"/>
        <w:rPr>
          <w:i/>
          <w:iCs/>
          <w:sz w:val="22"/>
          <w:szCs w:val="22"/>
        </w:rPr>
      </w:pPr>
      <w:r w:rsidRPr="00836E89">
        <w:rPr>
          <w:sz w:val="22"/>
          <w:szCs w:val="22"/>
        </w:rPr>
        <w:t>usługi łaźni, lampowni oraz usług szkolenia pracowników</w:t>
      </w:r>
      <w:r w:rsidR="00524BCF" w:rsidRPr="00836E89">
        <w:rPr>
          <w:sz w:val="22"/>
          <w:szCs w:val="22"/>
        </w:rPr>
        <w:t xml:space="preserve"> </w:t>
      </w:r>
      <w:r w:rsidR="00A0375C" w:rsidRPr="00836E89">
        <w:rPr>
          <w:sz w:val="22"/>
          <w:szCs w:val="22"/>
        </w:rPr>
        <w:t>–</w:t>
      </w:r>
      <w:r w:rsidR="00A0375C" w:rsidRPr="00836E89">
        <w:rPr>
          <w:i/>
          <w:iCs/>
          <w:sz w:val="22"/>
          <w:szCs w:val="22"/>
        </w:rPr>
        <w:t>odpłatnie</w:t>
      </w:r>
    </w:p>
    <w:p w14:paraId="358641D8" w14:textId="6FB92E93" w:rsidR="00FA4828" w:rsidRPr="00836E89" w:rsidRDefault="00FA4828" w:rsidP="00A478BF">
      <w:pPr>
        <w:pStyle w:val="Akapitzlist"/>
        <w:numPr>
          <w:ilvl w:val="0"/>
          <w:numId w:val="38"/>
        </w:numPr>
        <w:spacing w:after="120"/>
        <w:ind w:left="993" w:hanging="284"/>
        <w:jc w:val="both"/>
        <w:rPr>
          <w:i/>
          <w:iCs/>
          <w:sz w:val="22"/>
          <w:szCs w:val="22"/>
        </w:rPr>
      </w:pPr>
      <w:r w:rsidRPr="00836E89">
        <w:rPr>
          <w:sz w:val="22"/>
          <w:szCs w:val="22"/>
        </w:rPr>
        <w:t>usługi łączności telefonicznej</w:t>
      </w:r>
      <w:r w:rsidR="00A0375C" w:rsidRPr="00836E89">
        <w:rPr>
          <w:sz w:val="22"/>
          <w:szCs w:val="22"/>
        </w:rPr>
        <w:t xml:space="preserve"> </w:t>
      </w:r>
      <w:r w:rsidR="00836E89" w:rsidRPr="00836E89">
        <w:rPr>
          <w:sz w:val="22"/>
          <w:szCs w:val="22"/>
        </w:rPr>
        <w:t xml:space="preserve">zewnętrznej - </w:t>
      </w:r>
      <w:r w:rsidR="00A0375C" w:rsidRPr="00836E89">
        <w:rPr>
          <w:i/>
          <w:iCs/>
          <w:sz w:val="22"/>
          <w:szCs w:val="22"/>
        </w:rPr>
        <w:t>odpłatnie</w:t>
      </w:r>
    </w:p>
    <w:p w14:paraId="7A98BC94" w14:textId="7065053A" w:rsidR="00FA4828" w:rsidRPr="00836E89" w:rsidRDefault="00FA4828" w:rsidP="00A478BF">
      <w:pPr>
        <w:pStyle w:val="Akapitzlist"/>
        <w:numPr>
          <w:ilvl w:val="0"/>
          <w:numId w:val="38"/>
        </w:numPr>
        <w:spacing w:after="120"/>
        <w:ind w:left="993" w:hanging="284"/>
        <w:jc w:val="both"/>
        <w:rPr>
          <w:i/>
          <w:iCs/>
          <w:sz w:val="22"/>
          <w:szCs w:val="22"/>
        </w:rPr>
      </w:pPr>
      <w:r w:rsidRPr="00836E89">
        <w:rPr>
          <w:sz w:val="22"/>
          <w:szCs w:val="22"/>
        </w:rPr>
        <w:t>korzystanie z półmasek, zatyczek do uszu, aparatów ucieczkowych, metanomierzy</w:t>
      </w:r>
      <w:r w:rsidR="00836E89" w:rsidRPr="00836E89">
        <w:rPr>
          <w:sz w:val="22"/>
          <w:szCs w:val="22"/>
        </w:rPr>
        <w:t xml:space="preserve"> -</w:t>
      </w:r>
      <w:r w:rsidR="00A0375C" w:rsidRPr="00836E89">
        <w:rPr>
          <w:sz w:val="22"/>
          <w:szCs w:val="22"/>
        </w:rPr>
        <w:t xml:space="preserve"> </w:t>
      </w:r>
      <w:r w:rsidR="00A0375C" w:rsidRPr="00836E89">
        <w:rPr>
          <w:i/>
          <w:iCs/>
          <w:sz w:val="22"/>
          <w:szCs w:val="22"/>
        </w:rPr>
        <w:t>odpłatnie</w:t>
      </w:r>
    </w:p>
    <w:p w14:paraId="5087740C" w14:textId="0F537888" w:rsidR="00FA4828" w:rsidRPr="00836E89" w:rsidRDefault="00FA4828" w:rsidP="00A478BF">
      <w:pPr>
        <w:pStyle w:val="Akapitzlist"/>
        <w:numPr>
          <w:ilvl w:val="0"/>
          <w:numId w:val="38"/>
        </w:numPr>
        <w:spacing w:after="120"/>
        <w:ind w:left="993" w:hanging="284"/>
        <w:jc w:val="both"/>
        <w:rPr>
          <w:i/>
          <w:iCs/>
          <w:sz w:val="22"/>
          <w:szCs w:val="22"/>
        </w:rPr>
      </w:pPr>
      <w:r w:rsidRPr="00836E89">
        <w:rPr>
          <w:sz w:val="22"/>
          <w:szCs w:val="22"/>
        </w:rPr>
        <w:t>najem/dzierżawę środków trwałych</w:t>
      </w:r>
      <w:r w:rsidR="00A0375C" w:rsidRPr="00836E89">
        <w:rPr>
          <w:sz w:val="22"/>
          <w:szCs w:val="22"/>
        </w:rPr>
        <w:t xml:space="preserve"> </w:t>
      </w:r>
      <w:r w:rsidR="00836E89" w:rsidRPr="00836E89">
        <w:rPr>
          <w:sz w:val="22"/>
          <w:szCs w:val="22"/>
        </w:rPr>
        <w:t xml:space="preserve">- </w:t>
      </w:r>
      <w:r w:rsidR="00A0375C" w:rsidRPr="00836E89">
        <w:rPr>
          <w:i/>
          <w:iCs/>
          <w:sz w:val="22"/>
          <w:szCs w:val="22"/>
        </w:rPr>
        <w:t>odpłatnie</w:t>
      </w:r>
    </w:p>
    <w:p w14:paraId="42B05418" w14:textId="77777777" w:rsidR="00EE041F" w:rsidRPr="00836E89" w:rsidRDefault="00EE041F" w:rsidP="00810AD8">
      <w:pPr>
        <w:pStyle w:val="Akapitzlist"/>
        <w:ind w:left="1134"/>
        <w:jc w:val="both"/>
        <w:rPr>
          <w:sz w:val="22"/>
          <w:szCs w:val="22"/>
        </w:rPr>
      </w:pPr>
    </w:p>
    <w:p w14:paraId="4FD08B0A" w14:textId="044AFB08" w:rsidR="00387B63" w:rsidRPr="00856E98" w:rsidRDefault="008C4046" w:rsidP="00A478BF">
      <w:pPr>
        <w:pStyle w:val="Akapitzlist"/>
        <w:numPr>
          <w:ilvl w:val="0"/>
          <w:numId w:val="89"/>
        </w:numPr>
        <w:jc w:val="both"/>
        <w:rPr>
          <w:b/>
          <w:bCs/>
          <w:sz w:val="22"/>
          <w:szCs w:val="22"/>
        </w:rPr>
      </w:pPr>
      <w:r w:rsidRPr="00856E98">
        <w:rPr>
          <w:sz w:val="22"/>
          <w:szCs w:val="22"/>
        </w:rPr>
        <w:t>Wykonawca</w:t>
      </w:r>
      <w:r w:rsidR="00387B63" w:rsidRPr="00856E98">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856E98">
        <w:rPr>
          <w:sz w:val="22"/>
          <w:szCs w:val="22"/>
        </w:rPr>
        <w:t>Zamawiającego</w:t>
      </w:r>
      <w:r w:rsidR="00387B63" w:rsidRPr="00856E98">
        <w:rPr>
          <w:sz w:val="22"/>
          <w:szCs w:val="22"/>
        </w:rPr>
        <w:t xml:space="preserve">, zgodnie ze wzorem stanowiącym </w:t>
      </w:r>
      <w:r w:rsidR="00387B63" w:rsidRPr="00856E98">
        <w:rPr>
          <w:b/>
          <w:bCs/>
          <w:sz w:val="22"/>
          <w:szCs w:val="22"/>
        </w:rPr>
        <w:t>Załącznik nr 1.1 do SWZ</w:t>
      </w:r>
      <w:r w:rsidR="00646AF4" w:rsidRPr="00856E98">
        <w:rPr>
          <w:b/>
          <w:bCs/>
          <w:sz w:val="22"/>
          <w:szCs w:val="22"/>
        </w:rPr>
        <w:t xml:space="preserve"> - </w:t>
      </w:r>
      <w:r w:rsidR="00646AF4" w:rsidRPr="00856E98">
        <w:rPr>
          <w:sz w:val="22"/>
          <w:szCs w:val="22"/>
        </w:rPr>
        <w:t>dostępny pod adresem</w:t>
      </w:r>
      <w:r w:rsidR="00A002AB" w:rsidRPr="00856E98">
        <w:rPr>
          <w:sz w:val="22"/>
          <w:szCs w:val="22"/>
        </w:rPr>
        <w:t>:</w:t>
      </w:r>
      <w:r w:rsidR="00646AF4" w:rsidRPr="00856E98">
        <w:rPr>
          <w:sz w:val="22"/>
          <w:szCs w:val="22"/>
        </w:rPr>
        <w:t xml:space="preserve"> </w:t>
      </w:r>
      <w:hyperlink r:id="rId14" w:history="1">
        <w:r w:rsidR="00A002AB" w:rsidRPr="00856E98">
          <w:rPr>
            <w:rStyle w:val="Hipercze"/>
            <w:sz w:val="22"/>
            <w:szCs w:val="22"/>
          </w:rPr>
          <w:t>https://www.pgg.pl/strefa-korporacyjna/dostawcy/profil-nabywcy/cennik-uslug-pgg</w:t>
        </w:r>
      </w:hyperlink>
    </w:p>
    <w:p w14:paraId="0E72F061" w14:textId="1043AF5C" w:rsidR="00387B63" w:rsidRPr="00856E98" w:rsidRDefault="00387B63" w:rsidP="00A478BF">
      <w:pPr>
        <w:pStyle w:val="Akapitzlist"/>
        <w:numPr>
          <w:ilvl w:val="0"/>
          <w:numId w:val="89"/>
        </w:numPr>
        <w:ind w:left="567" w:hanging="283"/>
        <w:jc w:val="both"/>
        <w:rPr>
          <w:b/>
          <w:bCs/>
          <w:sz w:val="22"/>
          <w:szCs w:val="22"/>
        </w:rPr>
      </w:pPr>
      <w:r w:rsidRPr="00856E98">
        <w:rPr>
          <w:sz w:val="22"/>
          <w:szCs w:val="22"/>
        </w:rPr>
        <w:t xml:space="preserve">W przypadku braku konieczności świadczenia usług/dostaw </w:t>
      </w:r>
      <w:r w:rsidR="008C4046" w:rsidRPr="00856E98">
        <w:rPr>
          <w:sz w:val="22"/>
          <w:szCs w:val="22"/>
        </w:rPr>
        <w:t>Wykonawca</w:t>
      </w:r>
      <w:r w:rsidRPr="00856E98">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856E98">
        <w:rPr>
          <w:b/>
          <w:bCs/>
          <w:sz w:val="22"/>
          <w:szCs w:val="22"/>
        </w:rPr>
        <w:t>Załącznik nr 1.</w:t>
      </w:r>
      <w:r w:rsidR="00836E89">
        <w:rPr>
          <w:b/>
          <w:bCs/>
          <w:sz w:val="22"/>
          <w:szCs w:val="22"/>
        </w:rPr>
        <w:t>2</w:t>
      </w:r>
      <w:r w:rsidR="00A002AB" w:rsidRPr="00856E98">
        <w:rPr>
          <w:sz w:val="22"/>
          <w:szCs w:val="22"/>
        </w:rPr>
        <w:t xml:space="preserve"> </w:t>
      </w:r>
      <w:hyperlink r:id="rId15" w:history="1">
        <w:r w:rsidR="00A002AB" w:rsidRPr="00856E98">
          <w:rPr>
            <w:rStyle w:val="Hipercze"/>
            <w:sz w:val="22"/>
            <w:szCs w:val="22"/>
          </w:rPr>
          <w:t>https://www.pgg.pl/strefa-korporacyjna/dostawcy/profil-nabywcy/cennik-uslug-pgg</w:t>
        </w:r>
      </w:hyperlink>
      <w:r w:rsidR="00646AF4" w:rsidRPr="00856E98">
        <w:rPr>
          <w:sz w:val="22"/>
          <w:szCs w:val="22"/>
        </w:rPr>
        <w:t xml:space="preserve"> </w:t>
      </w:r>
    </w:p>
    <w:p w14:paraId="68EBE2C1" w14:textId="77777777" w:rsidR="00A002AB" w:rsidRPr="00856E98" w:rsidRDefault="00387B63" w:rsidP="00A478BF">
      <w:pPr>
        <w:pStyle w:val="Akapitzlist"/>
        <w:numPr>
          <w:ilvl w:val="0"/>
          <w:numId w:val="89"/>
        </w:numPr>
        <w:ind w:left="567" w:hanging="283"/>
        <w:jc w:val="both"/>
        <w:rPr>
          <w:b/>
          <w:bCs/>
          <w:sz w:val="22"/>
          <w:szCs w:val="22"/>
        </w:rPr>
      </w:pPr>
      <w:r w:rsidRPr="00856E98">
        <w:rPr>
          <w:sz w:val="22"/>
          <w:szCs w:val="22"/>
        </w:rPr>
        <w:t xml:space="preserve">Zakres i cennik odpłatnych usług świadczonych przez </w:t>
      </w:r>
      <w:r w:rsidR="008C4046" w:rsidRPr="00856E98">
        <w:rPr>
          <w:sz w:val="22"/>
          <w:szCs w:val="22"/>
        </w:rPr>
        <w:t>Zamawiającego</w:t>
      </w:r>
      <w:r w:rsidRPr="00856E98">
        <w:rPr>
          <w:sz w:val="22"/>
          <w:szCs w:val="22"/>
        </w:rPr>
        <w:t xml:space="preserve"> na rzecz </w:t>
      </w:r>
      <w:r w:rsidR="008C4046" w:rsidRPr="00856E98">
        <w:rPr>
          <w:sz w:val="22"/>
          <w:szCs w:val="22"/>
        </w:rPr>
        <w:t>Wykonawcy</w:t>
      </w:r>
      <w:r w:rsidRPr="00856E98">
        <w:rPr>
          <w:sz w:val="22"/>
          <w:szCs w:val="22"/>
        </w:rPr>
        <w:t xml:space="preserve"> oraz wzór umowy przychodowej są dostępne pod adresem </w:t>
      </w:r>
      <w:hyperlink r:id="rId16" w:history="1">
        <w:r w:rsidR="00A002AB" w:rsidRPr="00856E98">
          <w:rPr>
            <w:rStyle w:val="Hipercze"/>
            <w:sz w:val="22"/>
            <w:szCs w:val="22"/>
          </w:rPr>
          <w:t>https://www.pgg.pl/strefa-korporacyjna/dostawcy/profil-nabywcy/cennik-uslug-pgg</w:t>
        </w:r>
      </w:hyperlink>
    </w:p>
    <w:p w14:paraId="776E78D5" w14:textId="3C66EC3E" w:rsidR="0049580C" w:rsidRPr="00A002AB" w:rsidRDefault="008C4046" w:rsidP="00A478BF">
      <w:pPr>
        <w:pStyle w:val="Akapitzlist"/>
        <w:numPr>
          <w:ilvl w:val="0"/>
          <w:numId w:val="89"/>
        </w:numPr>
        <w:ind w:left="567" w:hanging="283"/>
        <w:jc w:val="both"/>
        <w:rPr>
          <w:sz w:val="22"/>
          <w:szCs w:val="22"/>
        </w:rPr>
      </w:pPr>
      <w:r w:rsidRPr="00A002AB">
        <w:rPr>
          <w:sz w:val="22"/>
          <w:szCs w:val="22"/>
        </w:rPr>
        <w:t>Wykonawca</w:t>
      </w:r>
      <w:r w:rsidR="0049580C" w:rsidRPr="00A002AB">
        <w:rPr>
          <w:sz w:val="22"/>
          <w:szCs w:val="22"/>
        </w:rPr>
        <w:t xml:space="preserve"> zobowiązany jest do zawarcia umowy przychodowej regulującej zasady świadczenia przez </w:t>
      </w:r>
      <w:r w:rsidRPr="00A002AB">
        <w:rPr>
          <w:sz w:val="22"/>
          <w:szCs w:val="22"/>
        </w:rPr>
        <w:t>Zamawiającego</w:t>
      </w:r>
      <w:r w:rsidR="0049580C" w:rsidRPr="00A002AB">
        <w:rPr>
          <w:sz w:val="22"/>
          <w:szCs w:val="22"/>
        </w:rPr>
        <w:t xml:space="preserve"> wzajemnych usług na rzecz pracowników </w:t>
      </w:r>
      <w:r w:rsidRPr="00A002AB">
        <w:rPr>
          <w:sz w:val="22"/>
          <w:szCs w:val="22"/>
        </w:rPr>
        <w:t>Wykonawcy</w:t>
      </w:r>
      <w:r w:rsidR="0049580C" w:rsidRPr="00A002AB">
        <w:rPr>
          <w:sz w:val="22"/>
          <w:szCs w:val="22"/>
        </w:rPr>
        <w:t xml:space="preserve">, niezbędnych do </w:t>
      </w:r>
      <w:r w:rsidR="0049580C" w:rsidRPr="00A002AB">
        <w:rPr>
          <w:sz w:val="22"/>
          <w:szCs w:val="22"/>
        </w:rPr>
        <w:lastRenderedPageBreak/>
        <w:t xml:space="preserve">wykonania zamówienia, chyba że posiada już zawartą umowę przychodową z terminem obowiązywania na czas realizacji zamówienia. </w:t>
      </w:r>
    </w:p>
    <w:p w14:paraId="641E6D40" w14:textId="1F02E3F1" w:rsidR="0049580C" w:rsidRPr="0049580C" w:rsidRDefault="0049580C" w:rsidP="00FA4828">
      <w:pPr>
        <w:pStyle w:val="Akapitzlist"/>
        <w:ind w:left="567"/>
        <w:jc w:val="both"/>
        <w:rPr>
          <w:sz w:val="22"/>
          <w:szCs w:val="22"/>
        </w:rPr>
      </w:pPr>
      <w:r w:rsidRPr="0049580C">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0E07F2">
        <w:rPr>
          <w:sz w:val="22"/>
          <w:szCs w:val="22"/>
        </w:rPr>
        <w:t>w</w:t>
      </w:r>
      <w:r w:rsidR="00160A4D">
        <w:rPr>
          <w:sz w:val="22"/>
          <w:szCs w:val="22"/>
        </w:rPr>
        <w:t>ykonawców</w:t>
      </w:r>
      <w:r w:rsidRPr="0049580C">
        <w:rPr>
          <w:sz w:val="22"/>
          <w:szCs w:val="22"/>
        </w:rPr>
        <w:t xml:space="preserve"> zawarcie umowy przychodowej z podwykonawcą następuje na pisemny wniosek </w:t>
      </w:r>
      <w:r w:rsidR="008C4046">
        <w:rPr>
          <w:sz w:val="22"/>
          <w:szCs w:val="22"/>
        </w:rPr>
        <w:t>Wykonawcy</w:t>
      </w:r>
      <w:r w:rsidRPr="0049580C">
        <w:rPr>
          <w:sz w:val="22"/>
          <w:szCs w:val="22"/>
        </w:rPr>
        <w:t xml:space="preserve">. </w:t>
      </w:r>
    </w:p>
    <w:p w14:paraId="7E522369" w14:textId="574D5279" w:rsidR="0049580C" w:rsidRPr="00D056E1" w:rsidRDefault="0049580C" w:rsidP="00A478BF">
      <w:pPr>
        <w:numPr>
          <w:ilvl w:val="0"/>
          <w:numId w:val="89"/>
        </w:numPr>
        <w:ind w:left="567" w:hanging="283"/>
        <w:jc w:val="both"/>
        <w:rPr>
          <w:sz w:val="22"/>
          <w:szCs w:val="22"/>
        </w:rPr>
      </w:pPr>
      <w:r w:rsidRPr="00D056E1">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Pr>
          <w:sz w:val="22"/>
          <w:szCs w:val="22"/>
        </w:rPr>
        <w:t>Wykonawcy</w:t>
      </w:r>
      <w:r w:rsidRPr="00D056E1">
        <w:rPr>
          <w:sz w:val="22"/>
          <w:szCs w:val="22"/>
        </w:rPr>
        <w:t xml:space="preserve">) oraz narzędzia pracy zapewnia </w:t>
      </w:r>
      <w:r w:rsidR="008C4046">
        <w:rPr>
          <w:sz w:val="22"/>
          <w:szCs w:val="22"/>
        </w:rPr>
        <w:t>Wykonawca</w:t>
      </w:r>
      <w:r w:rsidRPr="00D056E1">
        <w:rPr>
          <w:sz w:val="22"/>
          <w:szCs w:val="22"/>
        </w:rPr>
        <w:t>. Winne być one zgodne z aktualnie obowiązującymi przepisami w tym zakresie.</w:t>
      </w:r>
    </w:p>
    <w:p w14:paraId="3BF8963F" w14:textId="776775CB" w:rsidR="002C6087" w:rsidRDefault="002C6087">
      <w:pPr>
        <w:spacing w:after="160" w:line="259" w:lineRule="auto"/>
        <w:rPr>
          <w:b/>
          <w:bCs/>
          <w:sz w:val="24"/>
          <w:szCs w:val="24"/>
        </w:rPr>
      </w:pPr>
      <w:r>
        <w:rPr>
          <w:b/>
          <w:bCs/>
        </w:rPr>
        <w:br w:type="page"/>
      </w:r>
    </w:p>
    <w:p w14:paraId="180AFAA6" w14:textId="77777777" w:rsidR="000E07F2" w:rsidRPr="006E5FB0" w:rsidRDefault="000E07F2" w:rsidP="000E07F2">
      <w:pPr>
        <w:jc w:val="both"/>
        <w:rPr>
          <w:b/>
          <w:bCs/>
        </w:rPr>
      </w:pPr>
    </w:p>
    <w:p w14:paraId="1573E625" w14:textId="77777777" w:rsidR="00141EB4" w:rsidRDefault="00141EB4" w:rsidP="00141EB4">
      <w:pPr>
        <w:jc w:val="both"/>
        <w:rPr>
          <w:b/>
          <w:bCs/>
        </w:rPr>
      </w:pP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A002AB">
      <w:pPr>
        <w:pStyle w:val="Akapitzlist"/>
        <w:ind w:left="567"/>
        <w:jc w:val="both"/>
        <w:rPr>
          <w:b/>
          <w:bCs/>
          <w:sz w:val="22"/>
          <w:szCs w:val="22"/>
        </w:rPr>
      </w:pPr>
      <w:hyperlink r:id="rId17" w:history="1">
        <w:r w:rsidRPr="00856E98">
          <w:rPr>
            <w:rStyle w:val="Hipercze"/>
          </w:rPr>
          <w:t>https://www.pgg.pl/strefa-korporacyjna/dostawcy/profil-nabywcy/cennik-uslug-pgg</w:t>
        </w:r>
      </w:hyperlink>
    </w:p>
    <w:p w14:paraId="4F587C48" w14:textId="37638999" w:rsidR="00141EB4"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85" w:name="_Toc67292111"/>
      <w:bookmarkStart w:id="86" w:name="_Hlk67824368"/>
      <w:bookmarkEnd w:id="84"/>
      <w:r w:rsidRPr="007A4EE6">
        <w:rPr>
          <w:rFonts w:eastAsiaTheme="majorEastAsia"/>
          <w:b/>
          <w:bCs/>
          <w:color w:val="2F5496" w:themeColor="accent1" w:themeShade="BF"/>
          <w:spacing w:val="20"/>
          <w:sz w:val="28"/>
          <w:szCs w:val="28"/>
        </w:rPr>
        <w:lastRenderedPageBreak/>
        <w:t>Załącznik nr 2 do SWZ FORMULARZ OFERTOWY</w:t>
      </w:r>
      <w:bookmarkEnd w:id="85"/>
    </w:p>
    <w:bookmarkEnd w:id="86"/>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8"/>
          <w:footerReference w:type="default" r:id="rId19"/>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7"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8" w:name="_Toc67292112"/>
      <w:bookmarkStart w:id="89" w:name="_Hlk67824467"/>
      <w:bookmarkEnd w:id="8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8"/>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9"/>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9D0D4D">
        <w:trPr>
          <w:trHeight w:val="806"/>
        </w:trPr>
        <w:tc>
          <w:tcPr>
            <w:tcW w:w="1501" w:type="pct"/>
            <w:vAlign w:val="center"/>
          </w:tcPr>
          <w:p w14:paraId="1636A838" w14:textId="77777777" w:rsidR="00490288" w:rsidRPr="00786E1D" w:rsidRDefault="00490288" w:rsidP="009D0D4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9D0D4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9D0D4D">
        <w:trPr>
          <w:trHeight w:val="335"/>
        </w:trPr>
        <w:tc>
          <w:tcPr>
            <w:tcW w:w="1501" w:type="pct"/>
          </w:tcPr>
          <w:p w14:paraId="01EAD502" w14:textId="77777777" w:rsidR="00490288" w:rsidRPr="00786E1D" w:rsidRDefault="00490288" w:rsidP="009D0D4D">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9D0D4D">
            <w:pPr>
              <w:tabs>
                <w:tab w:val="left" w:pos="720"/>
              </w:tabs>
              <w:snapToGrid w:val="0"/>
              <w:jc w:val="center"/>
              <w:rPr>
                <w:b/>
                <w:i/>
                <w:szCs w:val="18"/>
              </w:rPr>
            </w:pPr>
            <w:r w:rsidRPr="00786E1D">
              <w:rPr>
                <w:b/>
                <w:i/>
                <w:szCs w:val="18"/>
              </w:rPr>
              <w:t>2</w:t>
            </w:r>
          </w:p>
        </w:tc>
      </w:tr>
      <w:tr w:rsidR="00490288" w:rsidRPr="00E66F78" w14:paraId="3D9B75EC" w14:textId="77777777" w:rsidTr="009D0D4D">
        <w:trPr>
          <w:trHeight w:val="824"/>
        </w:trPr>
        <w:tc>
          <w:tcPr>
            <w:tcW w:w="1501" w:type="pct"/>
          </w:tcPr>
          <w:p w14:paraId="46932FD4" w14:textId="77777777" w:rsidR="00490288" w:rsidRPr="00E66F78" w:rsidRDefault="00490288" w:rsidP="009D0D4D">
            <w:pPr>
              <w:tabs>
                <w:tab w:val="left" w:pos="720"/>
              </w:tabs>
              <w:snapToGrid w:val="0"/>
              <w:rPr>
                <w:b/>
                <w:sz w:val="22"/>
              </w:rPr>
            </w:pPr>
          </w:p>
        </w:tc>
        <w:tc>
          <w:tcPr>
            <w:tcW w:w="3499" w:type="pct"/>
          </w:tcPr>
          <w:p w14:paraId="179EAE90" w14:textId="77777777" w:rsidR="00490288" w:rsidRPr="00E66F78" w:rsidRDefault="00490288" w:rsidP="009D0D4D">
            <w:pPr>
              <w:tabs>
                <w:tab w:val="left" w:pos="720"/>
              </w:tabs>
              <w:snapToGrid w:val="0"/>
              <w:rPr>
                <w:b/>
                <w:sz w:val="22"/>
              </w:rPr>
            </w:pPr>
          </w:p>
        </w:tc>
      </w:tr>
      <w:tr w:rsidR="00490288" w:rsidRPr="00E66F78" w14:paraId="4FAD9B41" w14:textId="77777777" w:rsidTr="009D0D4D">
        <w:trPr>
          <w:trHeight w:val="824"/>
        </w:trPr>
        <w:tc>
          <w:tcPr>
            <w:tcW w:w="1501" w:type="pct"/>
          </w:tcPr>
          <w:p w14:paraId="1007ADA3" w14:textId="77777777" w:rsidR="00490288" w:rsidRPr="00E66F78" w:rsidRDefault="00490288" w:rsidP="009D0D4D">
            <w:pPr>
              <w:tabs>
                <w:tab w:val="left" w:pos="720"/>
              </w:tabs>
              <w:snapToGrid w:val="0"/>
              <w:rPr>
                <w:b/>
                <w:sz w:val="22"/>
              </w:rPr>
            </w:pPr>
          </w:p>
        </w:tc>
        <w:tc>
          <w:tcPr>
            <w:tcW w:w="3499" w:type="pct"/>
          </w:tcPr>
          <w:p w14:paraId="119D03F5" w14:textId="77777777" w:rsidR="00490288" w:rsidRPr="00E66F78" w:rsidRDefault="00490288" w:rsidP="009D0D4D">
            <w:pPr>
              <w:tabs>
                <w:tab w:val="left" w:pos="720"/>
              </w:tabs>
              <w:snapToGrid w:val="0"/>
              <w:rPr>
                <w:b/>
                <w:sz w:val="22"/>
              </w:rPr>
            </w:pPr>
          </w:p>
        </w:tc>
      </w:tr>
      <w:tr w:rsidR="00490288" w:rsidRPr="00E66F78" w14:paraId="5CA5A0C1" w14:textId="77777777" w:rsidTr="009D0D4D">
        <w:trPr>
          <w:trHeight w:val="824"/>
        </w:trPr>
        <w:tc>
          <w:tcPr>
            <w:tcW w:w="1501" w:type="pct"/>
          </w:tcPr>
          <w:p w14:paraId="5229F0DE" w14:textId="77777777" w:rsidR="00490288" w:rsidRPr="00E66F78" w:rsidRDefault="00490288" w:rsidP="009D0D4D">
            <w:pPr>
              <w:tabs>
                <w:tab w:val="left" w:pos="720"/>
              </w:tabs>
              <w:snapToGrid w:val="0"/>
              <w:rPr>
                <w:b/>
                <w:sz w:val="22"/>
              </w:rPr>
            </w:pPr>
          </w:p>
        </w:tc>
        <w:tc>
          <w:tcPr>
            <w:tcW w:w="3499" w:type="pct"/>
          </w:tcPr>
          <w:p w14:paraId="2E0A4FD6" w14:textId="77777777" w:rsidR="00490288" w:rsidRPr="00E66F78" w:rsidRDefault="00490288" w:rsidP="009D0D4D">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90" w:name="_Toc67292113"/>
      <w:bookmarkStart w:id="91"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92"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0"/>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1"/>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2"/>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9D0D4D">
        <w:tc>
          <w:tcPr>
            <w:tcW w:w="3594" w:type="dxa"/>
            <w:vAlign w:val="center"/>
          </w:tcPr>
          <w:p w14:paraId="7C6DA0B9" w14:textId="77777777" w:rsidR="00DA7967" w:rsidRPr="00A33BF6" w:rsidRDefault="00DA7967" w:rsidP="009D0D4D">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9D0D4D">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9D0D4D">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9D0D4D">
        <w:tc>
          <w:tcPr>
            <w:tcW w:w="3594" w:type="dxa"/>
          </w:tcPr>
          <w:p w14:paraId="75125DBF" w14:textId="77777777" w:rsidR="00DA7967" w:rsidRPr="00A33BF6" w:rsidRDefault="00DA7967" w:rsidP="009D0D4D">
            <w:pPr>
              <w:tabs>
                <w:tab w:val="left" w:pos="851"/>
              </w:tabs>
              <w:rPr>
                <w:sz w:val="22"/>
                <w:szCs w:val="22"/>
              </w:rPr>
            </w:pPr>
          </w:p>
          <w:p w14:paraId="5CA36C42" w14:textId="77777777" w:rsidR="00DA7967" w:rsidRPr="00A33BF6" w:rsidRDefault="00DA7967" w:rsidP="009D0D4D">
            <w:pPr>
              <w:tabs>
                <w:tab w:val="left" w:pos="851"/>
              </w:tabs>
              <w:rPr>
                <w:sz w:val="22"/>
                <w:szCs w:val="22"/>
              </w:rPr>
            </w:pPr>
          </w:p>
        </w:tc>
        <w:tc>
          <w:tcPr>
            <w:tcW w:w="2255" w:type="dxa"/>
          </w:tcPr>
          <w:p w14:paraId="047D1432" w14:textId="77777777" w:rsidR="00DA7967" w:rsidRPr="00A33BF6" w:rsidRDefault="00DA7967" w:rsidP="009D0D4D">
            <w:pPr>
              <w:tabs>
                <w:tab w:val="left" w:pos="851"/>
              </w:tabs>
              <w:rPr>
                <w:sz w:val="22"/>
                <w:szCs w:val="22"/>
              </w:rPr>
            </w:pPr>
          </w:p>
        </w:tc>
        <w:tc>
          <w:tcPr>
            <w:tcW w:w="2792" w:type="dxa"/>
          </w:tcPr>
          <w:p w14:paraId="4D7C6B13" w14:textId="77777777" w:rsidR="00DA7967" w:rsidRPr="00A33BF6" w:rsidRDefault="00DA7967" w:rsidP="009D0D4D">
            <w:pPr>
              <w:tabs>
                <w:tab w:val="left" w:pos="851"/>
              </w:tabs>
              <w:rPr>
                <w:sz w:val="22"/>
                <w:szCs w:val="22"/>
              </w:rPr>
            </w:pPr>
          </w:p>
        </w:tc>
      </w:tr>
      <w:tr w:rsidR="00A33BF6" w:rsidRPr="00A33BF6" w14:paraId="6055EF7B" w14:textId="77777777" w:rsidTr="009D0D4D">
        <w:tc>
          <w:tcPr>
            <w:tcW w:w="3594" w:type="dxa"/>
          </w:tcPr>
          <w:p w14:paraId="4BFAAC0E" w14:textId="77777777" w:rsidR="00DA7967" w:rsidRPr="00A33BF6" w:rsidRDefault="00DA7967" w:rsidP="009D0D4D">
            <w:pPr>
              <w:tabs>
                <w:tab w:val="left" w:pos="851"/>
              </w:tabs>
              <w:rPr>
                <w:sz w:val="22"/>
                <w:szCs w:val="22"/>
              </w:rPr>
            </w:pPr>
          </w:p>
          <w:p w14:paraId="6AA77B36" w14:textId="77777777" w:rsidR="00DA7967" w:rsidRPr="00A33BF6" w:rsidRDefault="00DA7967" w:rsidP="009D0D4D">
            <w:pPr>
              <w:tabs>
                <w:tab w:val="left" w:pos="851"/>
              </w:tabs>
              <w:rPr>
                <w:sz w:val="22"/>
                <w:szCs w:val="22"/>
              </w:rPr>
            </w:pPr>
          </w:p>
        </w:tc>
        <w:tc>
          <w:tcPr>
            <w:tcW w:w="2255" w:type="dxa"/>
          </w:tcPr>
          <w:p w14:paraId="362EB690" w14:textId="77777777" w:rsidR="00DA7967" w:rsidRPr="00A33BF6" w:rsidRDefault="00DA7967" w:rsidP="009D0D4D">
            <w:pPr>
              <w:tabs>
                <w:tab w:val="left" w:pos="851"/>
              </w:tabs>
              <w:rPr>
                <w:sz w:val="22"/>
                <w:szCs w:val="22"/>
              </w:rPr>
            </w:pPr>
          </w:p>
        </w:tc>
        <w:tc>
          <w:tcPr>
            <w:tcW w:w="2792" w:type="dxa"/>
          </w:tcPr>
          <w:p w14:paraId="391E7406" w14:textId="77777777" w:rsidR="00DA7967" w:rsidRPr="00A33BF6" w:rsidRDefault="00DA7967" w:rsidP="009D0D4D">
            <w:pPr>
              <w:tabs>
                <w:tab w:val="left" w:pos="851"/>
              </w:tabs>
              <w:rPr>
                <w:sz w:val="22"/>
                <w:szCs w:val="22"/>
              </w:rPr>
            </w:pPr>
          </w:p>
        </w:tc>
      </w:tr>
      <w:tr w:rsidR="00A33BF6" w:rsidRPr="00A33BF6" w14:paraId="25D7B652" w14:textId="77777777" w:rsidTr="009D0D4D">
        <w:tc>
          <w:tcPr>
            <w:tcW w:w="3594" w:type="dxa"/>
          </w:tcPr>
          <w:p w14:paraId="5BD131B3" w14:textId="77777777" w:rsidR="00DA7967" w:rsidRPr="00A33BF6" w:rsidRDefault="00DA7967" w:rsidP="009D0D4D">
            <w:pPr>
              <w:tabs>
                <w:tab w:val="left" w:pos="851"/>
              </w:tabs>
              <w:rPr>
                <w:sz w:val="22"/>
                <w:szCs w:val="22"/>
              </w:rPr>
            </w:pPr>
          </w:p>
          <w:p w14:paraId="036C8F13" w14:textId="77777777" w:rsidR="00DA7967" w:rsidRPr="00A33BF6" w:rsidRDefault="00DA7967" w:rsidP="009D0D4D">
            <w:pPr>
              <w:tabs>
                <w:tab w:val="left" w:pos="851"/>
              </w:tabs>
              <w:rPr>
                <w:sz w:val="22"/>
                <w:szCs w:val="22"/>
              </w:rPr>
            </w:pPr>
          </w:p>
        </w:tc>
        <w:tc>
          <w:tcPr>
            <w:tcW w:w="2255" w:type="dxa"/>
          </w:tcPr>
          <w:p w14:paraId="76B986B8" w14:textId="77777777" w:rsidR="00DA7967" w:rsidRPr="00A33BF6" w:rsidRDefault="00DA7967" w:rsidP="009D0D4D">
            <w:pPr>
              <w:tabs>
                <w:tab w:val="left" w:pos="851"/>
              </w:tabs>
              <w:rPr>
                <w:sz w:val="22"/>
                <w:szCs w:val="22"/>
              </w:rPr>
            </w:pPr>
          </w:p>
        </w:tc>
        <w:tc>
          <w:tcPr>
            <w:tcW w:w="2792" w:type="dxa"/>
          </w:tcPr>
          <w:p w14:paraId="4672313C" w14:textId="77777777" w:rsidR="00DA7967" w:rsidRPr="00A33BF6" w:rsidRDefault="00DA7967" w:rsidP="009D0D4D">
            <w:pPr>
              <w:tabs>
                <w:tab w:val="left" w:pos="851"/>
              </w:tabs>
              <w:rPr>
                <w:sz w:val="22"/>
                <w:szCs w:val="22"/>
              </w:rPr>
            </w:pPr>
          </w:p>
        </w:tc>
      </w:tr>
      <w:tr w:rsidR="00A33BF6" w:rsidRPr="00A33BF6" w14:paraId="4AF6C1E7" w14:textId="77777777" w:rsidTr="009D0D4D">
        <w:tc>
          <w:tcPr>
            <w:tcW w:w="3594" w:type="dxa"/>
          </w:tcPr>
          <w:p w14:paraId="5F7A345D" w14:textId="77777777" w:rsidR="00DA7967" w:rsidRPr="00A33BF6" w:rsidRDefault="00DA7967" w:rsidP="009D0D4D">
            <w:pPr>
              <w:tabs>
                <w:tab w:val="left" w:pos="851"/>
              </w:tabs>
              <w:rPr>
                <w:sz w:val="22"/>
                <w:szCs w:val="22"/>
              </w:rPr>
            </w:pPr>
          </w:p>
          <w:p w14:paraId="6E37C60C" w14:textId="77777777" w:rsidR="00DA7967" w:rsidRPr="00A33BF6" w:rsidRDefault="00DA7967" w:rsidP="009D0D4D">
            <w:pPr>
              <w:tabs>
                <w:tab w:val="left" w:pos="851"/>
              </w:tabs>
              <w:rPr>
                <w:sz w:val="22"/>
                <w:szCs w:val="22"/>
              </w:rPr>
            </w:pPr>
          </w:p>
        </w:tc>
        <w:tc>
          <w:tcPr>
            <w:tcW w:w="2255" w:type="dxa"/>
          </w:tcPr>
          <w:p w14:paraId="6CB5BAA2" w14:textId="77777777" w:rsidR="00DA7967" w:rsidRPr="00A33BF6" w:rsidRDefault="00DA7967" w:rsidP="009D0D4D">
            <w:pPr>
              <w:tabs>
                <w:tab w:val="left" w:pos="851"/>
              </w:tabs>
              <w:rPr>
                <w:sz w:val="22"/>
                <w:szCs w:val="22"/>
              </w:rPr>
            </w:pPr>
          </w:p>
        </w:tc>
        <w:tc>
          <w:tcPr>
            <w:tcW w:w="2792" w:type="dxa"/>
          </w:tcPr>
          <w:p w14:paraId="12C5D7DC" w14:textId="77777777" w:rsidR="00DA7967" w:rsidRPr="00A33BF6" w:rsidRDefault="00DA7967" w:rsidP="009D0D4D">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24F70015"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3D0341">
        <w:rPr>
          <w:sz w:val="22"/>
        </w:rPr>
        <w:t>23</w:t>
      </w:r>
      <w:r>
        <w:rPr>
          <w:sz w:val="22"/>
        </w:rPr>
        <w:t>%.</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041D32DF" w14:textId="77777777" w:rsidR="00160015" w:rsidRPr="00E66F78" w:rsidRDefault="00160015" w:rsidP="00490288">
      <w:pPr>
        <w:tabs>
          <w:tab w:val="left" w:pos="851"/>
        </w:tabs>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93" w:name="_Toc67292114"/>
      <w:bookmarkStart w:id="94"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3"/>
    </w:p>
    <w:bookmarkEnd w:id="94"/>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0A5006DD"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w:t>
      </w:r>
      <w:r w:rsidR="003D0341">
        <w:rPr>
          <w:sz w:val="22"/>
          <w:szCs w:val="22"/>
        </w:rPr>
        <w:t>:</w:t>
      </w:r>
      <w:r w:rsidR="00160015" w:rsidRPr="000E3422">
        <w:rPr>
          <w:sz w:val="22"/>
          <w:szCs w:val="22"/>
        </w:rPr>
        <w:t xml:space="preserve"> </w:t>
      </w:r>
      <w:r w:rsidR="003D0341" w:rsidRPr="003D0341">
        <w:rPr>
          <w:b/>
          <w:i/>
          <w:sz w:val="22"/>
          <w:szCs w:val="22"/>
        </w:rPr>
        <w:t>Modernizacja Rozdzielni 6kV R 102 w zakresie wymiany aparatury zabezpieczeniowej i łączeniowej wraz z modernizacją istniejącego układu sterowania pompowni głównego odwadniania na poziomie 1000m</w:t>
      </w:r>
      <w:r w:rsidR="00AD518A">
        <w:rPr>
          <w:b/>
          <w:i/>
          <w:sz w:val="22"/>
          <w:szCs w:val="22"/>
        </w:rPr>
        <w:t>,</w:t>
      </w:r>
      <w:r w:rsidR="003D0341" w:rsidRPr="003D0341">
        <w:rPr>
          <w:sz w:val="22"/>
          <w:szCs w:val="22"/>
        </w:rPr>
        <w:t xml:space="preserve"> </w:t>
      </w:r>
      <w:r w:rsidR="00160015" w:rsidRPr="000E3422">
        <w:rPr>
          <w:sz w:val="22"/>
          <w:szCs w:val="22"/>
        </w:rPr>
        <w:t xml:space="preserve">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A27256">
      <w:pPr>
        <w:numPr>
          <w:ilvl w:val="0"/>
          <w:numId w:val="32"/>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A27256">
      <w:pPr>
        <w:numPr>
          <w:ilvl w:val="1"/>
          <w:numId w:val="32"/>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A27256">
      <w:pPr>
        <w:numPr>
          <w:ilvl w:val="1"/>
          <w:numId w:val="32"/>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A27256">
      <w:pPr>
        <w:numPr>
          <w:ilvl w:val="1"/>
          <w:numId w:val="32"/>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A27256">
      <w:pPr>
        <w:numPr>
          <w:ilvl w:val="0"/>
          <w:numId w:val="32"/>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A27256">
      <w:pPr>
        <w:numPr>
          <w:ilvl w:val="0"/>
          <w:numId w:val="32"/>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5" w:name="_Toc67292115"/>
      <w:bookmarkStart w:id="96"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5"/>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1950BDD" w14:textId="176F8FDF" w:rsidR="00FB0388" w:rsidRPr="004A2142" w:rsidRDefault="00160015" w:rsidP="004A2142">
      <w:pPr>
        <w:spacing w:before="480"/>
        <w:ind w:left="426" w:hanging="426"/>
        <w:jc w:val="both"/>
        <w:rPr>
          <w:b/>
          <w:bCs/>
          <w:sz w:val="24"/>
          <w:szCs w:val="24"/>
        </w:rPr>
      </w:pPr>
      <w:r w:rsidRPr="00CC6100">
        <w:rPr>
          <w:b/>
          <w:bCs/>
          <w:sz w:val="24"/>
          <w:szCs w:val="24"/>
        </w:rPr>
        <w:br w:type="page"/>
      </w:r>
      <w:bookmarkStart w:id="97" w:name="_Hlk67824630"/>
      <w:bookmarkEnd w:id="96"/>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lastRenderedPageBreak/>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7"/>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8" w:name="_Toc67292116"/>
      <w:bookmarkStart w:id="99"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8"/>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00" w:name="_Hlk7505249"/>
      <w:r w:rsidR="001A3D5B">
        <w:rPr>
          <w:sz w:val="22"/>
          <w:szCs w:val="22"/>
          <w:lang w:val="en-US"/>
        </w:rPr>
        <w:t xml:space="preserve"> </w:t>
      </w:r>
      <w:hyperlink r:id="rId20" w:history="1">
        <w:r w:rsidR="001A3D5B" w:rsidRPr="00372662">
          <w:rPr>
            <w:rStyle w:val="Hipercze"/>
            <w:sz w:val="22"/>
            <w:szCs w:val="22"/>
            <w:lang w:val="en-US"/>
          </w:rPr>
          <w:t>http://espd.uzp.gov.pl</w:t>
        </w:r>
      </w:hyperlink>
      <w:bookmarkEnd w:id="100"/>
      <w:r w:rsidRPr="00372662">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101" w:name="_Toc67292117"/>
      <w:bookmarkStart w:id="102" w:name="_Hlk67824806"/>
      <w:bookmarkEnd w:id="99"/>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1"/>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102C0699"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695F09">
        <w:rPr>
          <w:sz w:val="22"/>
          <w:szCs w:val="22"/>
        </w:rPr>
        <w:t>462500658</w:t>
      </w:r>
      <w:r w:rsidRPr="00A33BF6">
        <w:rPr>
          <w:sz w:val="22"/>
          <w:szCs w:val="22"/>
        </w:rPr>
        <w:t>, którego przedmiotem jest</w:t>
      </w:r>
      <w:r w:rsidR="00695F09">
        <w:rPr>
          <w:sz w:val="22"/>
          <w:szCs w:val="22"/>
        </w:rPr>
        <w:t>:</w:t>
      </w:r>
      <w:r w:rsidRPr="00A33BF6">
        <w:rPr>
          <w:sz w:val="22"/>
          <w:szCs w:val="22"/>
        </w:rPr>
        <w:t xml:space="preserve"> </w:t>
      </w:r>
      <w:r w:rsidR="00695F09" w:rsidRPr="00695F09">
        <w:rPr>
          <w:bCs/>
          <w:i/>
          <w:sz w:val="22"/>
          <w:szCs w:val="22"/>
        </w:rPr>
        <w:t>Modernizacja Rozdzielni 6kV R 102 w zakresie wymiany aparatury zabezpieczeniowej i łączeniowej wraz z modernizacją istniejącego układu sterowania pompowni głównego odwadniania na poziomie 1000m</w:t>
      </w:r>
      <w:r w:rsidRPr="00A33BF6">
        <w:rPr>
          <w:sz w:val="22"/>
          <w:szCs w:val="22"/>
        </w:rPr>
        <w:t xml:space="preserve">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03" w:name="_Hlk147169277"/>
      <w:r w:rsidRPr="00A33BF6">
        <w:rPr>
          <w:sz w:val="22"/>
          <w:szCs w:val="22"/>
        </w:rPr>
        <w:sym w:font="Wingdings" w:char="F06F"/>
      </w:r>
      <w:bookmarkEnd w:id="103"/>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4"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04"/>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9D0D4D">
        <w:tc>
          <w:tcPr>
            <w:tcW w:w="959" w:type="dxa"/>
          </w:tcPr>
          <w:p w14:paraId="3E7E6676" w14:textId="77777777" w:rsidR="00F45433" w:rsidRPr="00E66F78" w:rsidRDefault="00F45433" w:rsidP="009D0D4D">
            <w:pPr>
              <w:jc w:val="both"/>
              <w:rPr>
                <w:sz w:val="24"/>
                <w:szCs w:val="24"/>
              </w:rPr>
            </w:pPr>
            <w:r w:rsidRPr="00E66F78">
              <w:rPr>
                <w:sz w:val="24"/>
                <w:szCs w:val="24"/>
              </w:rPr>
              <w:t>Lp.</w:t>
            </w:r>
          </w:p>
        </w:tc>
        <w:tc>
          <w:tcPr>
            <w:tcW w:w="8251" w:type="dxa"/>
          </w:tcPr>
          <w:p w14:paraId="122D8E8B" w14:textId="77777777" w:rsidR="00F45433" w:rsidRPr="00E66F78" w:rsidRDefault="00F45433" w:rsidP="009D0D4D">
            <w:pPr>
              <w:jc w:val="both"/>
              <w:rPr>
                <w:sz w:val="24"/>
                <w:szCs w:val="24"/>
              </w:rPr>
            </w:pPr>
            <w:r w:rsidRPr="00E66F78">
              <w:rPr>
                <w:sz w:val="24"/>
                <w:szCs w:val="24"/>
              </w:rPr>
              <w:t>Nazwa podmiotu, adres</w:t>
            </w:r>
          </w:p>
          <w:p w14:paraId="78C21D85" w14:textId="77777777" w:rsidR="00F45433" w:rsidRPr="00E66F78" w:rsidRDefault="00F45433" w:rsidP="009D0D4D">
            <w:pPr>
              <w:jc w:val="both"/>
              <w:rPr>
                <w:sz w:val="24"/>
                <w:szCs w:val="24"/>
              </w:rPr>
            </w:pPr>
          </w:p>
        </w:tc>
      </w:tr>
      <w:tr w:rsidR="00F45433" w:rsidRPr="00E66F78" w14:paraId="1CECFF17" w14:textId="77777777" w:rsidTr="009D0D4D">
        <w:tc>
          <w:tcPr>
            <w:tcW w:w="959" w:type="dxa"/>
          </w:tcPr>
          <w:p w14:paraId="1A7F6F09" w14:textId="77777777" w:rsidR="00F45433" w:rsidRPr="00E66F78" w:rsidRDefault="00F45433" w:rsidP="009D0D4D">
            <w:pPr>
              <w:jc w:val="both"/>
              <w:rPr>
                <w:sz w:val="24"/>
                <w:szCs w:val="24"/>
              </w:rPr>
            </w:pPr>
          </w:p>
        </w:tc>
        <w:tc>
          <w:tcPr>
            <w:tcW w:w="8251" w:type="dxa"/>
          </w:tcPr>
          <w:p w14:paraId="25D37840" w14:textId="77777777" w:rsidR="00F45433" w:rsidRPr="00E66F78" w:rsidRDefault="00F45433" w:rsidP="009D0D4D">
            <w:pPr>
              <w:jc w:val="both"/>
              <w:rPr>
                <w:sz w:val="24"/>
                <w:szCs w:val="24"/>
              </w:rPr>
            </w:pPr>
          </w:p>
          <w:p w14:paraId="3CB8E9C5" w14:textId="77777777" w:rsidR="00F45433" w:rsidRPr="00E66F78" w:rsidRDefault="00F45433" w:rsidP="009D0D4D">
            <w:pPr>
              <w:jc w:val="both"/>
              <w:rPr>
                <w:sz w:val="24"/>
                <w:szCs w:val="24"/>
              </w:rPr>
            </w:pPr>
          </w:p>
        </w:tc>
      </w:tr>
      <w:tr w:rsidR="00F45433" w:rsidRPr="00E66F78" w14:paraId="44FF0468" w14:textId="77777777" w:rsidTr="009D0D4D">
        <w:tc>
          <w:tcPr>
            <w:tcW w:w="959" w:type="dxa"/>
          </w:tcPr>
          <w:p w14:paraId="4B02C4A3" w14:textId="77777777" w:rsidR="00F45433" w:rsidRPr="00E66F78" w:rsidRDefault="00F45433" w:rsidP="009D0D4D">
            <w:pPr>
              <w:jc w:val="both"/>
              <w:rPr>
                <w:sz w:val="24"/>
                <w:szCs w:val="24"/>
              </w:rPr>
            </w:pPr>
          </w:p>
          <w:p w14:paraId="443E6C4B" w14:textId="77777777" w:rsidR="00F45433" w:rsidRPr="00E66F78" w:rsidRDefault="00F45433" w:rsidP="009D0D4D">
            <w:pPr>
              <w:jc w:val="both"/>
              <w:rPr>
                <w:sz w:val="24"/>
                <w:szCs w:val="24"/>
              </w:rPr>
            </w:pPr>
          </w:p>
        </w:tc>
        <w:tc>
          <w:tcPr>
            <w:tcW w:w="8251" w:type="dxa"/>
          </w:tcPr>
          <w:p w14:paraId="29CD533D" w14:textId="77777777" w:rsidR="00F45433" w:rsidRPr="00E66F78" w:rsidRDefault="00F45433" w:rsidP="009D0D4D">
            <w:pPr>
              <w:jc w:val="both"/>
              <w:rPr>
                <w:sz w:val="24"/>
                <w:szCs w:val="24"/>
              </w:rPr>
            </w:pPr>
          </w:p>
        </w:tc>
      </w:tr>
      <w:tr w:rsidR="00F45433" w:rsidRPr="00E66F78" w14:paraId="79368E2E" w14:textId="77777777" w:rsidTr="009D0D4D">
        <w:tc>
          <w:tcPr>
            <w:tcW w:w="959" w:type="dxa"/>
          </w:tcPr>
          <w:p w14:paraId="0658DAEF" w14:textId="77777777" w:rsidR="00F45433" w:rsidRPr="00E66F78" w:rsidRDefault="00F45433" w:rsidP="009D0D4D">
            <w:pPr>
              <w:jc w:val="both"/>
              <w:rPr>
                <w:sz w:val="24"/>
                <w:szCs w:val="24"/>
              </w:rPr>
            </w:pPr>
          </w:p>
          <w:p w14:paraId="19D3AB70" w14:textId="77777777" w:rsidR="00F45433" w:rsidRPr="00E66F78" w:rsidRDefault="00F45433" w:rsidP="009D0D4D">
            <w:pPr>
              <w:jc w:val="both"/>
              <w:rPr>
                <w:sz w:val="24"/>
                <w:szCs w:val="24"/>
              </w:rPr>
            </w:pPr>
          </w:p>
        </w:tc>
        <w:tc>
          <w:tcPr>
            <w:tcW w:w="8251" w:type="dxa"/>
          </w:tcPr>
          <w:p w14:paraId="6864AC65" w14:textId="77777777" w:rsidR="00F45433" w:rsidRPr="00E66F78" w:rsidRDefault="00F45433" w:rsidP="009D0D4D">
            <w:pPr>
              <w:jc w:val="both"/>
              <w:rPr>
                <w:sz w:val="24"/>
                <w:szCs w:val="24"/>
              </w:rPr>
            </w:pPr>
          </w:p>
        </w:tc>
      </w:tr>
      <w:tr w:rsidR="00F45433" w:rsidRPr="00E66F78" w14:paraId="7F24F942" w14:textId="77777777" w:rsidTr="009D0D4D">
        <w:tc>
          <w:tcPr>
            <w:tcW w:w="959" w:type="dxa"/>
          </w:tcPr>
          <w:p w14:paraId="3CF985B4" w14:textId="77777777" w:rsidR="00F45433" w:rsidRPr="00E66F78" w:rsidRDefault="00F45433" w:rsidP="009D0D4D">
            <w:pPr>
              <w:jc w:val="both"/>
              <w:rPr>
                <w:sz w:val="24"/>
                <w:szCs w:val="24"/>
              </w:rPr>
            </w:pPr>
          </w:p>
          <w:p w14:paraId="4B8B2222" w14:textId="77777777" w:rsidR="00F45433" w:rsidRPr="00E66F78" w:rsidRDefault="00F45433" w:rsidP="009D0D4D">
            <w:pPr>
              <w:jc w:val="both"/>
              <w:rPr>
                <w:sz w:val="24"/>
                <w:szCs w:val="24"/>
              </w:rPr>
            </w:pPr>
          </w:p>
        </w:tc>
        <w:tc>
          <w:tcPr>
            <w:tcW w:w="8251" w:type="dxa"/>
          </w:tcPr>
          <w:p w14:paraId="33A940BA" w14:textId="77777777" w:rsidR="00F45433" w:rsidRPr="00E66F78" w:rsidRDefault="00F45433" w:rsidP="009D0D4D">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2"/>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1E892D1D" w:rsidR="00160015" w:rsidRPr="007A4EE6" w:rsidRDefault="00160015" w:rsidP="007A4EE6">
      <w:pPr>
        <w:jc w:val="both"/>
        <w:rPr>
          <w:rFonts w:eastAsiaTheme="majorEastAsia"/>
          <w:b/>
          <w:bCs/>
          <w:color w:val="2F5496" w:themeColor="accent1" w:themeShade="BF"/>
          <w:spacing w:val="20"/>
          <w:sz w:val="28"/>
          <w:szCs w:val="28"/>
        </w:rPr>
      </w:pPr>
      <w:r>
        <w:br w:type="page"/>
      </w:r>
      <w:bookmarkStart w:id="105" w:name="_Toc67292118"/>
      <w:bookmarkStart w:id="106"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5"/>
    </w:p>
    <w:p w14:paraId="06608A17" w14:textId="77777777" w:rsidR="00F45433" w:rsidRDefault="00F45433" w:rsidP="00490288">
      <w:pPr>
        <w:rPr>
          <w:b/>
          <w:sz w:val="24"/>
          <w:szCs w:val="24"/>
        </w:rPr>
      </w:pPr>
    </w:p>
    <w:bookmarkEnd w:id="106"/>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6CF98EB9" w:rsidR="007A0F82" w:rsidRPr="00695F09" w:rsidRDefault="00F45433" w:rsidP="007A0F82">
      <w:pPr>
        <w:pStyle w:val="Tekstkomentarza"/>
        <w:jc w:val="center"/>
        <w:rPr>
          <w:i/>
          <w:iCs/>
          <w:sz w:val="22"/>
          <w:szCs w:val="22"/>
        </w:rPr>
      </w:pPr>
      <w:r w:rsidRPr="008057B2">
        <w:rPr>
          <w:b/>
          <w:sz w:val="24"/>
          <w:szCs w:val="24"/>
        </w:rPr>
        <w:t xml:space="preserve">w okresie ostatnich </w:t>
      </w:r>
      <w:r w:rsidRPr="00695F09">
        <w:rPr>
          <w:b/>
          <w:sz w:val="24"/>
          <w:szCs w:val="24"/>
        </w:rPr>
        <w:t xml:space="preserve">trzech </w:t>
      </w:r>
      <w:r w:rsidR="00C013F8" w:rsidRPr="00695F09">
        <w:rPr>
          <w:b/>
          <w:sz w:val="24"/>
          <w:szCs w:val="24"/>
        </w:rPr>
        <w:t>lat</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9D0D4D">
        <w:tc>
          <w:tcPr>
            <w:tcW w:w="426" w:type="dxa"/>
            <w:vAlign w:val="center"/>
          </w:tcPr>
          <w:p w14:paraId="7639F41F" w14:textId="77777777" w:rsidR="00F45433" w:rsidRPr="00BE4794" w:rsidRDefault="00F45433" w:rsidP="009D0D4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9D0D4D">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9D0D4D">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9D0D4D">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9D0D4D">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9D0D4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9D0D4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9D0D4D">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9D0D4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9D0D4D">
        <w:tc>
          <w:tcPr>
            <w:tcW w:w="426" w:type="dxa"/>
            <w:vAlign w:val="center"/>
          </w:tcPr>
          <w:p w14:paraId="3BF882EA" w14:textId="77777777" w:rsidR="00F45433" w:rsidRPr="00E75E6A" w:rsidRDefault="00F45433" w:rsidP="009D0D4D">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9D0D4D">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9D0D4D">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9D0D4D">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9D0D4D">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9D0D4D">
            <w:pPr>
              <w:tabs>
                <w:tab w:val="left" w:pos="851"/>
              </w:tabs>
              <w:jc w:val="center"/>
              <w:rPr>
                <w:bCs/>
                <w:i/>
                <w:iCs/>
                <w:lang w:eastAsia="zh-CN"/>
              </w:rPr>
            </w:pPr>
            <w:r w:rsidRPr="00E75E6A">
              <w:rPr>
                <w:bCs/>
                <w:i/>
                <w:iCs/>
                <w:lang w:eastAsia="zh-CN"/>
              </w:rPr>
              <w:t>6</w:t>
            </w:r>
          </w:p>
        </w:tc>
      </w:tr>
      <w:tr w:rsidR="00F45433" w:rsidRPr="00E66F78" w14:paraId="4A3F305D" w14:textId="77777777" w:rsidTr="009D0D4D">
        <w:trPr>
          <w:cantSplit/>
          <w:trHeight w:val="228"/>
        </w:trPr>
        <w:tc>
          <w:tcPr>
            <w:tcW w:w="9214" w:type="dxa"/>
            <w:gridSpan w:val="6"/>
            <w:vAlign w:val="center"/>
          </w:tcPr>
          <w:p w14:paraId="570A8939" w14:textId="378A1072" w:rsidR="002403CB" w:rsidRPr="00A33BF6" w:rsidRDefault="002403CB" w:rsidP="00D245B0">
            <w:pPr>
              <w:tabs>
                <w:tab w:val="left" w:pos="851"/>
              </w:tabs>
              <w:jc w:val="both"/>
              <w:rPr>
                <w:bCs/>
                <w:sz w:val="24"/>
                <w:szCs w:val="24"/>
                <w:lang w:eastAsia="zh-CN"/>
              </w:rPr>
            </w:pPr>
            <w:r w:rsidRPr="00A33BF6">
              <w:rPr>
                <w:bCs/>
                <w:sz w:val="22"/>
                <w:szCs w:val="22"/>
                <w:lang w:eastAsia="zh-CN"/>
              </w:rPr>
              <w:t xml:space="preserve">warunek: </w:t>
            </w:r>
            <w:r w:rsidR="00695F09" w:rsidRPr="00695F09">
              <w:rPr>
                <w:bCs/>
                <w:sz w:val="22"/>
                <w:szCs w:val="22"/>
                <w:lang w:eastAsia="zh-CN"/>
              </w:rPr>
              <w:t xml:space="preserve">w okresie ostatnich </w:t>
            </w:r>
            <w:r w:rsidR="00D245B0">
              <w:rPr>
                <w:bCs/>
                <w:sz w:val="22"/>
                <w:szCs w:val="22"/>
                <w:lang w:eastAsia="zh-CN"/>
              </w:rPr>
              <w:t xml:space="preserve">3 lat </w:t>
            </w:r>
            <w:r w:rsidR="00695F09" w:rsidRPr="00695F09">
              <w:rPr>
                <w:bCs/>
                <w:sz w:val="22"/>
                <w:szCs w:val="22"/>
                <w:lang w:eastAsia="zh-CN"/>
              </w:rPr>
              <w:t xml:space="preserve">przed terminem składania ofert (a jeśli okres prowadzenia działalności jest krótszy to w tym okresie) </w:t>
            </w:r>
            <w:r w:rsidR="00D245B0">
              <w:rPr>
                <w:bCs/>
                <w:sz w:val="22"/>
                <w:szCs w:val="22"/>
                <w:lang w:eastAsia="zh-CN"/>
              </w:rPr>
              <w:t xml:space="preserve">Wykonawca </w:t>
            </w:r>
            <w:r w:rsidR="00695F09" w:rsidRPr="00695F09">
              <w:rPr>
                <w:bCs/>
                <w:sz w:val="22"/>
                <w:szCs w:val="22"/>
                <w:lang w:eastAsia="zh-CN"/>
              </w:rPr>
              <w:t>wykonał  co najmniej 2 usługi polegające na modernizacji/budowie pól średniego napięcia w zakładach górniczych, na wartość łączną brutto nie niższą niż 1 000 000,00 PLN.</w:t>
            </w:r>
          </w:p>
        </w:tc>
      </w:tr>
      <w:tr w:rsidR="00F45433" w:rsidRPr="00E66F78" w14:paraId="7983CC13" w14:textId="77777777" w:rsidTr="009D0D4D">
        <w:trPr>
          <w:cantSplit/>
          <w:trHeight w:val="735"/>
        </w:trPr>
        <w:tc>
          <w:tcPr>
            <w:tcW w:w="426" w:type="dxa"/>
            <w:vAlign w:val="center"/>
          </w:tcPr>
          <w:p w14:paraId="752F45C2" w14:textId="77777777" w:rsidR="00F45433" w:rsidRPr="008F2B27" w:rsidRDefault="00F45433" w:rsidP="009D0D4D">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9D0D4D">
            <w:pPr>
              <w:tabs>
                <w:tab w:val="left" w:pos="851"/>
              </w:tabs>
              <w:jc w:val="both"/>
              <w:rPr>
                <w:sz w:val="24"/>
                <w:szCs w:val="24"/>
                <w:lang w:eastAsia="zh-CN"/>
              </w:rPr>
            </w:pPr>
          </w:p>
          <w:p w14:paraId="1C62EDCA" w14:textId="77777777" w:rsidR="00F45433" w:rsidRPr="00A33BF6" w:rsidRDefault="00F45433" w:rsidP="009D0D4D">
            <w:pPr>
              <w:tabs>
                <w:tab w:val="left" w:pos="851"/>
              </w:tabs>
              <w:jc w:val="both"/>
              <w:rPr>
                <w:sz w:val="24"/>
                <w:szCs w:val="24"/>
                <w:lang w:eastAsia="zh-CN"/>
              </w:rPr>
            </w:pPr>
          </w:p>
        </w:tc>
        <w:tc>
          <w:tcPr>
            <w:tcW w:w="1559" w:type="dxa"/>
          </w:tcPr>
          <w:p w14:paraId="1A491C93" w14:textId="77777777" w:rsidR="00F45433" w:rsidRPr="00A33BF6" w:rsidRDefault="00F45433" w:rsidP="009D0D4D">
            <w:pPr>
              <w:tabs>
                <w:tab w:val="left" w:pos="851"/>
              </w:tabs>
              <w:jc w:val="both"/>
              <w:rPr>
                <w:b/>
                <w:sz w:val="24"/>
                <w:szCs w:val="24"/>
                <w:lang w:eastAsia="zh-CN"/>
              </w:rPr>
            </w:pPr>
          </w:p>
        </w:tc>
        <w:tc>
          <w:tcPr>
            <w:tcW w:w="1417" w:type="dxa"/>
          </w:tcPr>
          <w:p w14:paraId="01DA041B" w14:textId="77777777" w:rsidR="00F45433" w:rsidRPr="00E66F78" w:rsidRDefault="00F45433" w:rsidP="009D0D4D">
            <w:pPr>
              <w:tabs>
                <w:tab w:val="left" w:pos="851"/>
              </w:tabs>
              <w:jc w:val="both"/>
              <w:rPr>
                <w:b/>
                <w:sz w:val="24"/>
                <w:szCs w:val="24"/>
                <w:lang w:eastAsia="zh-CN"/>
              </w:rPr>
            </w:pPr>
          </w:p>
        </w:tc>
        <w:tc>
          <w:tcPr>
            <w:tcW w:w="1560" w:type="dxa"/>
          </w:tcPr>
          <w:p w14:paraId="23DC24FA" w14:textId="77777777" w:rsidR="00F45433" w:rsidRPr="00E66F78" w:rsidRDefault="00F45433" w:rsidP="009D0D4D">
            <w:pPr>
              <w:tabs>
                <w:tab w:val="left" w:pos="851"/>
              </w:tabs>
              <w:jc w:val="both"/>
              <w:rPr>
                <w:b/>
                <w:sz w:val="24"/>
                <w:szCs w:val="24"/>
                <w:lang w:eastAsia="zh-CN"/>
              </w:rPr>
            </w:pPr>
          </w:p>
        </w:tc>
        <w:tc>
          <w:tcPr>
            <w:tcW w:w="1842" w:type="dxa"/>
          </w:tcPr>
          <w:p w14:paraId="4F8341E5" w14:textId="77777777" w:rsidR="00F45433" w:rsidRPr="00E66F78" w:rsidRDefault="00F45433" w:rsidP="009D0D4D">
            <w:pPr>
              <w:tabs>
                <w:tab w:val="left" w:pos="851"/>
              </w:tabs>
              <w:jc w:val="both"/>
              <w:rPr>
                <w:b/>
                <w:color w:val="7030A0"/>
                <w:sz w:val="24"/>
                <w:szCs w:val="24"/>
                <w:lang w:eastAsia="zh-CN"/>
              </w:rPr>
            </w:pPr>
          </w:p>
        </w:tc>
      </w:tr>
      <w:tr w:rsidR="00F45433" w:rsidRPr="00E66F78" w14:paraId="38F0E241" w14:textId="77777777" w:rsidTr="009D0D4D">
        <w:trPr>
          <w:cantSplit/>
          <w:trHeight w:val="598"/>
        </w:trPr>
        <w:tc>
          <w:tcPr>
            <w:tcW w:w="426" w:type="dxa"/>
            <w:vAlign w:val="center"/>
          </w:tcPr>
          <w:p w14:paraId="5038E598" w14:textId="77777777" w:rsidR="00F45433" w:rsidRPr="008F2B27" w:rsidRDefault="00F45433" w:rsidP="009D0D4D">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9D0D4D">
            <w:pPr>
              <w:tabs>
                <w:tab w:val="left" w:pos="851"/>
              </w:tabs>
              <w:jc w:val="both"/>
              <w:rPr>
                <w:sz w:val="24"/>
                <w:szCs w:val="24"/>
                <w:lang w:eastAsia="zh-CN"/>
              </w:rPr>
            </w:pPr>
          </w:p>
          <w:p w14:paraId="1AB74EB5" w14:textId="77777777" w:rsidR="00F45433" w:rsidRPr="00A33BF6" w:rsidRDefault="00F45433" w:rsidP="009D0D4D">
            <w:pPr>
              <w:tabs>
                <w:tab w:val="left" w:pos="851"/>
              </w:tabs>
              <w:jc w:val="both"/>
              <w:rPr>
                <w:sz w:val="24"/>
                <w:szCs w:val="24"/>
                <w:lang w:eastAsia="zh-CN"/>
              </w:rPr>
            </w:pPr>
          </w:p>
          <w:p w14:paraId="05534329" w14:textId="77777777" w:rsidR="00F45433" w:rsidRPr="00A33BF6" w:rsidRDefault="00F45433" w:rsidP="009D0D4D">
            <w:pPr>
              <w:tabs>
                <w:tab w:val="left" w:pos="851"/>
              </w:tabs>
              <w:jc w:val="both"/>
              <w:rPr>
                <w:sz w:val="24"/>
                <w:szCs w:val="24"/>
                <w:lang w:eastAsia="zh-CN"/>
              </w:rPr>
            </w:pPr>
          </w:p>
        </w:tc>
        <w:tc>
          <w:tcPr>
            <w:tcW w:w="1559" w:type="dxa"/>
          </w:tcPr>
          <w:p w14:paraId="6644215B" w14:textId="77777777" w:rsidR="00F45433" w:rsidRPr="00A33BF6" w:rsidRDefault="00F45433" w:rsidP="009D0D4D">
            <w:pPr>
              <w:tabs>
                <w:tab w:val="left" w:pos="851"/>
              </w:tabs>
              <w:jc w:val="both"/>
              <w:rPr>
                <w:b/>
                <w:sz w:val="24"/>
                <w:szCs w:val="24"/>
                <w:lang w:eastAsia="zh-CN"/>
              </w:rPr>
            </w:pPr>
          </w:p>
        </w:tc>
        <w:tc>
          <w:tcPr>
            <w:tcW w:w="1417" w:type="dxa"/>
          </w:tcPr>
          <w:p w14:paraId="5EC0995E" w14:textId="77777777" w:rsidR="00F45433" w:rsidRPr="00E66F78" w:rsidRDefault="00F45433" w:rsidP="009D0D4D">
            <w:pPr>
              <w:tabs>
                <w:tab w:val="left" w:pos="851"/>
              </w:tabs>
              <w:jc w:val="both"/>
              <w:rPr>
                <w:b/>
                <w:sz w:val="24"/>
                <w:szCs w:val="24"/>
                <w:lang w:eastAsia="zh-CN"/>
              </w:rPr>
            </w:pPr>
          </w:p>
        </w:tc>
        <w:tc>
          <w:tcPr>
            <w:tcW w:w="1560" w:type="dxa"/>
          </w:tcPr>
          <w:p w14:paraId="1DC887E9" w14:textId="77777777" w:rsidR="00F45433" w:rsidRPr="00E66F78" w:rsidRDefault="00F45433" w:rsidP="009D0D4D">
            <w:pPr>
              <w:tabs>
                <w:tab w:val="left" w:pos="851"/>
              </w:tabs>
              <w:jc w:val="both"/>
              <w:rPr>
                <w:b/>
                <w:sz w:val="24"/>
                <w:szCs w:val="24"/>
                <w:lang w:eastAsia="zh-CN"/>
              </w:rPr>
            </w:pPr>
          </w:p>
        </w:tc>
        <w:tc>
          <w:tcPr>
            <w:tcW w:w="1842" w:type="dxa"/>
          </w:tcPr>
          <w:p w14:paraId="3112CA8A" w14:textId="77777777" w:rsidR="00F45433" w:rsidRPr="00E66F78" w:rsidRDefault="00F45433" w:rsidP="009D0D4D">
            <w:pPr>
              <w:tabs>
                <w:tab w:val="left" w:pos="851"/>
              </w:tabs>
              <w:jc w:val="both"/>
              <w:rPr>
                <w:b/>
                <w:color w:val="7030A0"/>
                <w:sz w:val="24"/>
                <w:szCs w:val="24"/>
                <w:lang w:eastAsia="zh-CN"/>
              </w:rPr>
            </w:pPr>
          </w:p>
        </w:tc>
      </w:tr>
    </w:tbl>
    <w:p w14:paraId="528EB593" w14:textId="3CE5479E"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A27256">
      <w:pPr>
        <w:numPr>
          <w:ilvl w:val="0"/>
          <w:numId w:val="31"/>
        </w:numPr>
        <w:ind w:left="284" w:hanging="284"/>
        <w:jc w:val="both"/>
        <w:rPr>
          <w:bCs/>
          <w:i/>
          <w:iCs/>
          <w:lang w:eastAsia="zh-CN"/>
        </w:rPr>
      </w:pPr>
      <w:r w:rsidRPr="00555424">
        <w:rPr>
          <w:bCs/>
          <w:i/>
          <w:iCs/>
          <w:lang w:eastAsia="zh-CN"/>
        </w:rPr>
        <w:t>Przez wykonanie zamówienia należy rozumieć jego odbiór.</w:t>
      </w:r>
    </w:p>
    <w:p w14:paraId="5EB50099" w14:textId="4F36D8C1" w:rsidR="00F45433" w:rsidRPr="00555424" w:rsidRDefault="00F45433" w:rsidP="00A27256">
      <w:pPr>
        <w:numPr>
          <w:ilvl w:val="0"/>
          <w:numId w:val="31"/>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70A49358" w:rsidR="00F45433" w:rsidRPr="00555424" w:rsidRDefault="00F45433" w:rsidP="00A27256">
      <w:pPr>
        <w:numPr>
          <w:ilvl w:val="0"/>
          <w:numId w:val="31"/>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D245B0">
        <w:rPr>
          <w:i/>
          <w:iCs/>
          <w:lang w:eastAsia="zh-CN"/>
        </w:rPr>
        <w:t>wykazie usł</w:t>
      </w:r>
      <w:r w:rsidRPr="00D245B0">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A27256">
      <w:pPr>
        <w:numPr>
          <w:ilvl w:val="0"/>
          <w:numId w:val="3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A27256">
      <w:pPr>
        <w:numPr>
          <w:ilvl w:val="0"/>
          <w:numId w:val="31"/>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7" w:name="_Toc67292119"/>
      <w:bookmarkStart w:id="108" w:name="_Hlk67824925"/>
      <w:r w:rsidRPr="00F45433">
        <w:rPr>
          <w:rFonts w:eastAsiaTheme="majorEastAsia"/>
          <w:b/>
          <w:bCs/>
          <w:color w:val="2F5496" w:themeColor="accent1" w:themeShade="BF"/>
          <w:spacing w:val="20"/>
          <w:sz w:val="24"/>
          <w:szCs w:val="24"/>
        </w:rPr>
        <w:lastRenderedPageBreak/>
        <w:t>Załącznik nr 4.4 do SWZ - WYKAZ OSÓB</w:t>
      </w:r>
      <w:bookmarkEnd w:id="107"/>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9" w:name="_Toc67292120"/>
      <w:bookmarkEnd w:id="108"/>
      <w:r w:rsidRPr="005E5681">
        <w:rPr>
          <w:b/>
          <w:bCs/>
          <w:sz w:val="24"/>
          <w:szCs w:val="24"/>
        </w:rPr>
        <w:t>w zakresie niezbędnym do wykazania spełnienia warunku udziału w postępowaniu</w:t>
      </w: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DB5C741" w14:textId="77777777" w:rsidR="000820CC" w:rsidRPr="005E5681" w:rsidRDefault="000820CC" w:rsidP="000820C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820CC" w:rsidRPr="00BE4794" w14:paraId="00988E90" w14:textId="77777777" w:rsidTr="009D0D4D">
        <w:trPr>
          <w:cantSplit/>
          <w:trHeight w:val="20"/>
          <w:tblHeader/>
        </w:trPr>
        <w:tc>
          <w:tcPr>
            <w:tcW w:w="423" w:type="pct"/>
            <w:vAlign w:val="center"/>
          </w:tcPr>
          <w:p w14:paraId="31A9D74A" w14:textId="77777777" w:rsidR="000820CC" w:rsidRPr="00E75E6A" w:rsidRDefault="000820CC" w:rsidP="009D0D4D">
            <w:pPr>
              <w:autoSpaceDN w:val="0"/>
              <w:adjustRightInd w:val="0"/>
              <w:jc w:val="center"/>
              <w:rPr>
                <w:b/>
                <w:sz w:val="18"/>
                <w:szCs w:val="18"/>
              </w:rPr>
            </w:pPr>
            <w:r w:rsidRPr="00E75E6A">
              <w:rPr>
                <w:b/>
                <w:sz w:val="18"/>
                <w:szCs w:val="18"/>
              </w:rPr>
              <w:t>Lp.</w:t>
            </w:r>
          </w:p>
        </w:tc>
        <w:tc>
          <w:tcPr>
            <w:tcW w:w="1060" w:type="pct"/>
            <w:vAlign w:val="center"/>
          </w:tcPr>
          <w:p w14:paraId="5BB50115" w14:textId="77777777" w:rsidR="000820CC" w:rsidRPr="00E75E6A" w:rsidRDefault="000820CC" w:rsidP="009D0D4D">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49F75C3E" w14:textId="77777777" w:rsidR="000820CC" w:rsidRPr="00E75E6A" w:rsidRDefault="000820CC" w:rsidP="009D0D4D">
            <w:pPr>
              <w:jc w:val="center"/>
              <w:rPr>
                <w:b/>
                <w:sz w:val="18"/>
                <w:szCs w:val="18"/>
              </w:rPr>
            </w:pPr>
            <w:r w:rsidRPr="00E75E6A">
              <w:rPr>
                <w:b/>
                <w:sz w:val="18"/>
                <w:szCs w:val="18"/>
              </w:rPr>
              <w:t>Imię i nazwisko</w:t>
            </w:r>
          </w:p>
        </w:tc>
        <w:tc>
          <w:tcPr>
            <w:tcW w:w="1313" w:type="pct"/>
            <w:vAlign w:val="center"/>
          </w:tcPr>
          <w:p w14:paraId="319A99A8" w14:textId="77777777" w:rsidR="000820CC" w:rsidRPr="00E75E6A" w:rsidRDefault="000820CC" w:rsidP="009D0D4D">
            <w:pPr>
              <w:jc w:val="center"/>
              <w:rPr>
                <w:b/>
                <w:sz w:val="18"/>
                <w:szCs w:val="18"/>
              </w:rPr>
            </w:pPr>
            <w:r w:rsidRPr="00E75E6A">
              <w:rPr>
                <w:b/>
                <w:sz w:val="18"/>
                <w:szCs w:val="18"/>
              </w:rPr>
              <w:t>Nr dokumentu potwierdzającego posiadane uprawnienia/ kwalifikacje/</w:t>
            </w:r>
          </w:p>
          <w:p w14:paraId="1305816C" w14:textId="77777777" w:rsidR="000820CC" w:rsidRPr="00E75E6A" w:rsidRDefault="000820CC" w:rsidP="009D0D4D">
            <w:pPr>
              <w:jc w:val="center"/>
              <w:rPr>
                <w:b/>
                <w:sz w:val="18"/>
                <w:szCs w:val="18"/>
              </w:rPr>
            </w:pPr>
            <w:r w:rsidRPr="00E75E6A">
              <w:rPr>
                <w:b/>
                <w:sz w:val="18"/>
                <w:szCs w:val="18"/>
              </w:rPr>
              <w:t>wykształcenie</w:t>
            </w:r>
          </w:p>
        </w:tc>
        <w:tc>
          <w:tcPr>
            <w:tcW w:w="1050" w:type="pct"/>
            <w:vAlign w:val="center"/>
          </w:tcPr>
          <w:p w14:paraId="5542D956" w14:textId="77777777" w:rsidR="000820CC" w:rsidRPr="00E75E6A" w:rsidRDefault="000820CC" w:rsidP="009D0D4D">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356C5444" w14:textId="77777777" w:rsidTr="009D0D4D">
        <w:trPr>
          <w:cantSplit/>
          <w:trHeight w:val="20"/>
          <w:tblHeader/>
        </w:trPr>
        <w:tc>
          <w:tcPr>
            <w:tcW w:w="423" w:type="pct"/>
            <w:vAlign w:val="center"/>
          </w:tcPr>
          <w:p w14:paraId="77A1E760" w14:textId="77777777" w:rsidR="000820CC" w:rsidRPr="00E75E6A" w:rsidRDefault="000820CC" w:rsidP="009D0D4D">
            <w:pPr>
              <w:jc w:val="center"/>
              <w:rPr>
                <w:i/>
              </w:rPr>
            </w:pPr>
            <w:r w:rsidRPr="00E75E6A">
              <w:rPr>
                <w:i/>
              </w:rPr>
              <w:t>1</w:t>
            </w:r>
          </w:p>
        </w:tc>
        <w:tc>
          <w:tcPr>
            <w:tcW w:w="1060" w:type="pct"/>
            <w:vAlign w:val="center"/>
          </w:tcPr>
          <w:p w14:paraId="19364F81" w14:textId="77777777" w:rsidR="000820CC" w:rsidRPr="00E75E6A" w:rsidRDefault="000820CC" w:rsidP="009D0D4D">
            <w:pPr>
              <w:tabs>
                <w:tab w:val="left" w:pos="470"/>
              </w:tabs>
              <w:jc w:val="center"/>
              <w:rPr>
                <w:i/>
              </w:rPr>
            </w:pPr>
            <w:r w:rsidRPr="00E75E6A">
              <w:rPr>
                <w:i/>
              </w:rPr>
              <w:t>2</w:t>
            </w:r>
          </w:p>
        </w:tc>
        <w:tc>
          <w:tcPr>
            <w:tcW w:w="1154" w:type="pct"/>
            <w:vAlign w:val="center"/>
          </w:tcPr>
          <w:p w14:paraId="5394D005" w14:textId="77777777" w:rsidR="000820CC" w:rsidRPr="00E75E6A" w:rsidRDefault="000820CC" w:rsidP="009D0D4D">
            <w:pPr>
              <w:jc w:val="center"/>
              <w:rPr>
                <w:i/>
              </w:rPr>
            </w:pPr>
            <w:r w:rsidRPr="00E75E6A">
              <w:rPr>
                <w:i/>
              </w:rPr>
              <w:t>3</w:t>
            </w:r>
          </w:p>
        </w:tc>
        <w:tc>
          <w:tcPr>
            <w:tcW w:w="1313" w:type="pct"/>
            <w:vAlign w:val="center"/>
          </w:tcPr>
          <w:p w14:paraId="0EFD2696" w14:textId="77777777" w:rsidR="000820CC" w:rsidRPr="00E75E6A" w:rsidRDefault="000820CC" w:rsidP="009D0D4D">
            <w:pPr>
              <w:jc w:val="center"/>
              <w:rPr>
                <w:i/>
              </w:rPr>
            </w:pPr>
            <w:r w:rsidRPr="00E75E6A">
              <w:rPr>
                <w:i/>
              </w:rPr>
              <w:t>4</w:t>
            </w:r>
          </w:p>
        </w:tc>
        <w:tc>
          <w:tcPr>
            <w:tcW w:w="1050" w:type="pct"/>
            <w:vAlign w:val="center"/>
          </w:tcPr>
          <w:p w14:paraId="20BE0902" w14:textId="77777777" w:rsidR="000820CC" w:rsidRPr="00E75E6A" w:rsidRDefault="000820CC" w:rsidP="009D0D4D">
            <w:pPr>
              <w:jc w:val="center"/>
              <w:rPr>
                <w:i/>
              </w:rPr>
            </w:pPr>
            <w:r w:rsidRPr="00E75E6A">
              <w:rPr>
                <w:i/>
              </w:rPr>
              <w:t>5</w:t>
            </w:r>
          </w:p>
        </w:tc>
      </w:tr>
      <w:tr w:rsidR="000820CC" w:rsidRPr="00E66F78" w14:paraId="642E4EBB" w14:textId="77777777" w:rsidTr="009D0D4D">
        <w:trPr>
          <w:cantSplit/>
          <w:trHeight w:val="20"/>
        </w:trPr>
        <w:tc>
          <w:tcPr>
            <w:tcW w:w="423" w:type="pct"/>
            <w:vAlign w:val="center"/>
          </w:tcPr>
          <w:p w14:paraId="08222E60" w14:textId="6A6C3AC8" w:rsidR="000820CC" w:rsidRPr="008F2B27" w:rsidRDefault="000820CC" w:rsidP="009D0D4D">
            <w:pPr>
              <w:jc w:val="center"/>
              <w:rPr>
                <w:b/>
              </w:rPr>
            </w:pPr>
            <w:r w:rsidRPr="008F2B27">
              <w:rPr>
                <w:b/>
              </w:rPr>
              <w:t>1.</w:t>
            </w:r>
          </w:p>
        </w:tc>
        <w:tc>
          <w:tcPr>
            <w:tcW w:w="1060" w:type="pct"/>
            <w:vAlign w:val="center"/>
          </w:tcPr>
          <w:p w14:paraId="2259D365" w14:textId="25ED3399" w:rsidR="000820CC" w:rsidRPr="00E66F78" w:rsidRDefault="00026D9D" w:rsidP="00026D9D">
            <w:pPr>
              <w:ind w:left="-43"/>
              <w:rPr>
                <w:sz w:val="24"/>
                <w:szCs w:val="24"/>
              </w:rPr>
            </w:pPr>
            <w:r w:rsidRPr="00026D9D">
              <w:rPr>
                <w:bCs/>
                <w:i/>
                <w:iCs/>
                <w:lang w:eastAsia="zh-CN"/>
              </w:rPr>
              <w:t>co najmniej 1 osob</w:t>
            </w:r>
            <w:r>
              <w:rPr>
                <w:bCs/>
                <w:i/>
                <w:iCs/>
                <w:lang w:eastAsia="zh-CN"/>
              </w:rPr>
              <w:t>a</w:t>
            </w:r>
            <w:r w:rsidRPr="00026D9D">
              <w:rPr>
                <w:bCs/>
                <w:i/>
                <w:iCs/>
                <w:lang w:eastAsia="zh-CN"/>
              </w:rPr>
              <w:t xml:space="preserve"> posiadając</w:t>
            </w:r>
            <w:r>
              <w:rPr>
                <w:bCs/>
                <w:i/>
                <w:iCs/>
                <w:lang w:eastAsia="zh-CN"/>
              </w:rPr>
              <w:t>a</w:t>
            </w:r>
            <w:r w:rsidRPr="00026D9D">
              <w:rPr>
                <w:bCs/>
                <w:i/>
                <w:iCs/>
                <w:lang w:eastAsia="zh-CN"/>
              </w:rPr>
              <w:t xml:space="preserve"> kwalifikacje dozoru wyższego o specjalności elektrycznej</w:t>
            </w:r>
          </w:p>
        </w:tc>
        <w:tc>
          <w:tcPr>
            <w:tcW w:w="1154" w:type="pct"/>
            <w:vAlign w:val="center"/>
          </w:tcPr>
          <w:p w14:paraId="6B0F9E35" w14:textId="77777777" w:rsidR="000820CC" w:rsidRPr="00E66F78" w:rsidRDefault="000820CC" w:rsidP="009D0D4D">
            <w:pPr>
              <w:jc w:val="center"/>
              <w:rPr>
                <w:b/>
                <w:bCs/>
                <w:sz w:val="24"/>
                <w:szCs w:val="24"/>
              </w:rPr>
            </w:pPr>
          </w:p>
        </w:tc>
        <w:tc>
          <w:tcPr>
            <w:tcW w:w="1313" w:type="pct"/>
            <w:vAlign w:val="center"/>
          </w:tcPr>
          <w:p w14:paraId="51355342" w14:textId="77777777" w:rsidR="000820CC" w:rsidRPr="00E66F78" w:rsidRDefault="000820CC" w:rsidP="009D0D4D">
            <w:pPr>
              <w:jc w:val="center"/>
              <w:rPr>
                <w:sz w:val="24"/>
                <w:szCs w:val="24"/>
              </w:rPr>
            </w:pPr>
          </w:p>
        </w:tc>
        <w:tc>
          <w:tcPr>
            <w:tcW w:w="1050" w:type="pct"/>
            <w:vAlign w:val="center"/>
          </w:tcPr>
          <w:p w14:paraId="05C7FC7F" w14:textId="77777777" w:rsidR="000820CC" w:rsidRPr="00E66F78" w:rsidRDefault="000820CC" w:rsidP="009D0D4D">
            <w:pPr>
              <w:jc w:val="center"/>
              <w:rPr>
                <w:sz w:val="24"/>
                <w:szCs w:val="24"/>
              </w:rPr>
            </w:pPr>
          </w:p>
        </w:tc>
      </w:tr>
      <w:tr w:rsidR="00026D9D" w:rsidRPr="00E66F78" w14:paraId="0BCBE554" w14:textId="77777777" w:rsidTr="009D0D4D">
        <w:trPr>
          <w:cantSplit/>
          <w:trHeight w:val="562"/>
        </w:trPr>
        <w:tc>
          <w:tcPr>
            <w:tcW w:w="423" w:type="pct"/>
            <w:vAlign w:val="center"/>
          </w:tcPr>
          <w:p w14:paraId="5F8F376B" w14:textId="5F7DF9C8" w:rsidR="00026D9D" w:rsidRPr="008F2B27" w:rsidRDefault="00026D9D" w:rsidP="009D0D4D">
            <w:pPr>
              <w:jc w:val="center"/>
              <w:rPr>
                <w:b/>
              </w:rPr>
            </w:pPr>
            <w:r w:rsidRPr="008F2B27">
              <w:rPr>
                <w:b/>
              </w:rPr>
              <w:t>2</w:t>
            </w:r>
            <w:r>
              <w:rPr>
                <w:b/>
              </w:rPr>
              <w:t>.</w:t>
            </w:r>
          </w:p>
        </w:tc>
        <w:tc>
          <w:tcPr>
            <w:tcW w:w="1060" w:type="pct"/>
            <w:vAlign w:val="center"/>
          </w:tcPr>
          <w:p w14:paraId="144DFBC2" w14:textId="75861184" w:rsidR="00026D9D" w:rsidRPr="00E66F78" w:rsidRDefault="009954B5" w:rsidP="009D0D4D">
            <w:pPr>
              <w:ind w:left="-43"/>
              <w:jc w:val="both"/>
              <w:rPr>
                <w:sz w:val="24"/>
                <w:szCs w:val="24"/>
              </w:rPr>
            </w:pPr>
            <w:r w:rsidRPr="00026D9D">
              <w:rPr>
                <w:bCs/>
                <w:i/>
                <w:iCs/>
                <w:lang w:eastAsia="zh-CN"/>
              </w:rPr>
              <w:t>co najmniej 1 osob</w:t>
            </w:r>
            <w:r>
              <w:rPr>
                <w:bCs/>
                <w:i/>
                <w:iCs/>
                <w:lang w:eastAsia="zh-CN"/>
              </w:rPr>
              <w:t>a</w:t>
            </w:r>
            <w:r w:rsidRPr="00026D9D">
              <w:rPr>
                <w:bCs/>
                <w:i/>
                <w:iCs/>
                <w:lang w:eastAsia="zh-CN"/>
              </w:rPr>
              <w:t xml:space="preserve"> posiadająca kwalifikacje dozoru o specjalności elektrycznej</w:t>
            </w:r>
          </w:p>
        </w:tc>
        <w:tc>
          <w:tcPr>
            <w:tcW w:w="1154" w:type="pct"/>
            <w:vAlign w:val="center"/>
          </w:tcPr>
          <w:p w14:paraId="0EC00CEF" w14:textId="77777777" w:rsidR="00026D9D" w:rsidRPr="00E66F78" w:rsidRDefault="00026D9D" w:rsidP="009D0D4D">
            <w:pPr>
              <w:jc w:val="center"/>
              <w:rPr>
                <w:b/>
                <w:bCs/>
                <w:sz w:val="24"/>
                <w:szCs w:val="24"/>
              </w:rPr>
            </w:pPr>
          </w:p>
        </w:tc>
        <w:tc>
          <w:tcPr>
            <w:tcW w:w="1313" w:type="pct"/>
            <w:vAlign w:val="center"/>
          </w:tcPr>
          <w:p w14:paraId="78BCDCED" w14:textId="77777777" w:rsidR="00026D9D" w:rsidRPr="00E66F78" w:rsidRDefault="00026D9D" w:rsidP="009D0D4D">
            <w:pPr>
              <w:jc w:val="center"/>
              <w:rPr>
                <w:sz w:val="24"/>
                <w:szCs w:val="24"/>
              </w:rPr>
            </w:pPr>
          </w:p>
        </w:tc>
        <w:tc>
          <w:tcPr>
            <w:tcW w:w="1050" w:type="pct"/>
            <w:vAlign w:val="center"/>
          </w:tcPr>
          <w:p w14:paraId="00746178" w14:textId="77777777" w:rsidR="00026D9D" w:rsidRPr="00E66F78" w:rsidRDefault="00026D9D" w:rsidP="009D0D4D">
            <w:pPr>
              <w:jc w:val="center"/>
              <w:rPr>
                <w:sz w:val="24"/>
                <w:szCs w:val="24"/>
              </w:rPr>
            </w:pPr>
          </w:p>
        </w:tc>
      </w:tr>
      <w:tr w:rsidR="000820CC" w:rsidRPr="00E66F78" w14:paraId="53403549" w14:textId="77777777" w:rsidTr="00011CC4">
        <w:trPr>
          <w:cantSplit/>
          <w:trHeight w:val="486"/>
        </w:trPr>
        <w:tc>
          <w:tcPr>
            <w:tcW w:w="423" w:type="pct"/>
            <w:vAlign w:val="center"/>
          </w:tcPr>
          <w:p w14:paraId="3B9154DE" w14:textId="43214550" w:rsidR="000820CC" w:rsidRPr="008F2B27" w:rsidRDefault="009954B5" w:rsidP="009D0D4D">
            <w:pPr>
              <w:jc w:val="center"/>
              <w:rPr>
                <w:b/>
              </w:rPr>
            </w:pPr>
            <w:r>
              <w:rPr>
                <w:b/>
              </w:rPr>
              <w:t>3</w:t>
            </w:r>
            <w:r w:rsidR="000820CC" w:rsidRPr="008F2B27">
              <w:rPr>
                <w:b/>
              </w:rPr>
              <w:t>.1</w:t>
            </w:r>
          </w:p>
        </w:tc>
        <w:tc>
          <w:tcPr>
            <w:tcW w:w="1060" w:type="pct"/>
            <w:vMerge w:val="restart"/>
            <w:vAlign w:val="center"/>
          </w:tcPr>
          <w:p w14:paraId="51719D51" w14:textId="0F1FF9B0" w:rsidR="00011CC4" w:rsidRPr="00E66F78" w:rsidRDefault="009954B5" w:rsidP="00011CC4">
            <w:pPr>
              <w:contextualSpacing/>
              <w:rPr>
                <w:sz w:val="24"/>
                <w:szCs w:val="24"/>
              </w:rPr>
            </w:pPr>
            <w:r w:rsidRPr="00026D9D">
              <w:rPr>
                <w:bCs/>
                <w:i/>
                <w:iCs/>
                <w:lang w:eastAsia="zh-CN"/>
              </w:rPr>
              <w:t xml:space="preserve">co najmniej 3 osoby posiadające kwalifikacje elektromontera do i powyżej 1 </w:t>
            </w:r>
            <w:proofErr w:type="spellStart"/>
            <w:r w:rsidRPr="00026D9D">
              <w:rPr>
                <w:bCs/>
                <w:i/>
                <w:iCs/>
                <w:lang w:eastAsia="zh-CN"/>
              </w:rPr>
              <w:t>kV</w:t>
            </w:r>
            <w:proofErr w:type="spellEnd"/>
          </w:p>
        </w:tc>
        <w:tc>
          <w:tcPr>
            <w:tcW w:w="1154" w:type="pct"/>
            <w:vAlign w:val="center"/>
          </w:tcPr>
          <w:p w14:paraId="0EAD1002" w14:textId="77777777" w:rsidR="000820CC" w:rsidRPr="00E66F78" w:rsidRDefault="000820CC" w:rsidP="009D0D4D">
            <w:pPr>
              <w:jc w:val="center"/>
              <w:rPr>
                <w:b/>
                <w:bCs/>
                <w:sz w:val="24"/>
                <w:szCs w:val="24"/>
              </w:rPr>
            </w:pPr>
          </w:p>
        </w:tc>
        <w:tc>
          <w:tcPr>
            <w:tcW w:w="1313" w:type="pct"/>
            <w:vAlign w:val="center"/>
          </w:tcPr>
          <w:p w14:paraId="204BDF91" w14:textId="77777777" w:rsidR="000820CC" w:rsidRPr="00E66F78" w:rsidRDefault="000820CC" w:rsidP="009D0D4D">
            <w:pPr>
              <w:jc w:val="center"/>
              <w:rPr>
                <w:sz w:val="24"/>
                <w:szCs w:val="24"/>
              </w:rPr>
            </w:pPr>
          </w:p>
        </w:tc>
        <w:tc>
          <w:tcPr>
            <w:tcW w:w="1050" w:type="pct"/>
            <w:vAlign w:val="center"/>
          </w:tcPr>
          <w:p w14:paraId="19CC720E" w14:textId="77777777" w:rsidR="000820CC" w:rsidRPr="00E66F78" w:rsidRDefault="000820CC" w:rsidP="009D0D4D">
            <w:pPr>
              <w:jc w:val="center"/>
              <w:rPr>
                <w:sz w:val="24"/>
                <w:szCs w:val="24"/>
              </w:rPr>
            </w:pPr>
          </w:p>
        </w:tc>
      </w:tr>
      <w:tr w:rsidR="000820CC" w:rsidRPr="00E66F78" w14:paraId="65DC99AE" w14:textId="77777777" w:rsidTr="009954B5">
        <w:trPr>
          <w:cantSplit/>
          <w:trHeight w:val="475"/>
        </w:trPr>
        <w:tc>
          <w:tcPr>
            <w:tcW w:w="423" w:type="pct"/>
            <w:vAlign w:val="center"/>
          </w:tcPr>
          <w:p w14:paraId="6149262E" w14:textId="65B29BF0" w:rsidR="000820CC" w:rsidRPr="008F2B27" w:rsidRDefault="009954B5" w:rsidP="009D0D4D">
            <w:pPr>
              <w:jc w:val="center"/>
              <w:rPr>
                <w:b/>
              </w:rPr>
            </w:pPr>
            <w:r>
              <w:rPr>
                <w:b/>
              </w:rPr>
              <w:t>3</w:t>
            </w:r>
            <w:r w:rsidR="000820CC" w:rsidRPr="008F2B27">
              <w:rPr>
                <w:b/>
              </w:rPr>
              <w:t>.2</w:t>
            </w:r>
          </w:p>
        </w:tc>
        <w:tc>
          <w:tcPr>
            <w:tcW w:w="1060" w:type="pct"/>
            <w:vMerge/>
            <w:vAlign w:val="center"/>
          </w:tcPr>
          <w:p w14:paraId="4E4AABCB" w14:textId="77777777" w:rsidR="000820CC" w:rsidRPr="00E66F78" w:rsidRDefault="000820CC" w:rsidP="00011CC4">
            <w:pPr>
              <w:contextualSpacing/>
              <w:rPr>
                <w:sz w:val="24"/>
                <w:szCs w:val="24"/>
              </w:rPr>
            </w:pPr>
          </w:p>
        </w:tc>
        <w:tc>
          <w:tcPr>
            <w:tcW w:w="1154" w:type="pct"/>
            <w:vAlign w:val="center"/>
          </w:tcPr>
          <w:p w14:paraId="21AD78F8" w14:textId="77777777" w:rsidR="000820CC" w:rsidRPr="00E66F78" w:rsidRDefault="000820CC" w:rsidP="009D0D4D">
            <w:pPr>
              <w:jc w:val="center"/>
              <w:rPr>
                <w:b/>
                <w:bCs/>
                <w:sz w:val="24"/>
                <w:szCs w:val="24"/>
              </w:rPr>
            </w:pPr>
          </w:p>
        </w:tc>
        <w:tc>
          <w:tcPr>
            <w:tcW w:w="1313" w:type="pct"/>
            <w:vAlign w:val="center"/>
          </w:tcPr>
          <w:p w14:paraId="17067CFD" w14:textId="77777777" w:rsidR="000820CC" w:rsidRPr="00E66F78" w:rsidRDefault="000820CC" w:rsidP="009D0D4D">
            <w:pPr>
              <w:jc w:val="center"/>
              <w:rPr>
                <w:sz w:val="24"/>
                <w:szCs w:val="24"/>
              </w:rPr>
            </w:pPr>
          </w:p>
        </w:tc>
        <w:tc>
          <w:tcPr>
            <w:tcW w:w="1050" w:type="pct"/>
            <w:vAlign w:val="center"/>
          </w:tcPr>
          <w:p w14:paraId="6EF5C6E8" w14:textId="77777777" w:rsidR="000820CC" w:rsidRPr="00E66F78" w:rsidRDefault="000820CC" w:rsidP="009D0D4D">
            <w:pPr>
              <w:jc w:val="center"/>
              <w:rPr>
                <w:sz w:val="24"/>
                <w:szCs w:val="24"/>
              </w:rPr>
            </w:pPr>
          </w:p>
        </w:tc>
      </w:tr>
      <w:tr w:rsidR="000820CC" w:rsidRPr="00E66F78" w14:paraId="55FCC33B" w14:textId="77777777" w:rsidTr="00011CC4">
        <w:trPr>
          <w:cantSplit/>
          <w:trHeight w:val="497"/>
        </w:trPr>
        <w:tc>
          <w:tcPr>
            <w:tcW w:w="423" w:type="pct"/>
            <w:vAlign w:val="center"/>
          </w:tcPr>
          <w:p w14:paraId="5B009B86" w14:textId="18885B0A" w:rsidR="000820CC" w:rsidRPr="008F2B27" w:rsidRDefault="009954B5" w:rsidP="009D0D4D">
            <w:pPr>
              <w:jc w:val="center"/>
              <w:rPr>
                <w:b/>
              </w:rPr>
            </w:pPr>
            <w:r>
              <w:rPr>
                <w:b/>
              </w:rPr>
              <w:t>3</w:t>
            </w:r>
            <w:r w:rsidR="000820CC" w:rsidRPr="008F2B27">
              <w:rPr>
                <w:b/>
              </w:rPr>
              <w:t>.3</w:t>
            </w:r>
          </w:p>
        </w:tc>
        <w:tc>
          <w:tcPr>
            <w:tcW w:w="1060" w:type="pct"/>
            <w:vMerge/>
            <w:tcBorders>
              <w:bottom w:val="single" w:sz="4" w:space="0" w:color="auto"/>
            </w:tcBorders>
            <w:vAlign w:val="center"/>
          </w:tcPr>
          <w:p w14:paraId="415B526D" w14:textId="77777777" w:rsidR="000820CC" w:rsidRPr="00E66F78" w:rsidRDefault="000820CC" w:rsidP="00011CC4">
            <w:pPr>
              <w:contextualSpacing/>
              <w:rPr>
                <w:sz w:val="24"/>
                <w:szCs w:val="24"/>
              </w:rPr>
            </w:pPr>
          </w:p>
        </w:tc>
        <w:tc>
          <w:tcPr>
            <w:tcW w:w="1154" w:type="pct"/>
            <w:vAlign w:val="center"/>
          </w:tcPr>
          <w:p w14:paraId="6775E4E7" w14:textId="77777777" w:rsidR="000820CC" w:rsidRPr="00E66F78" w:rsidRDefault="000820CC" w:rsidP="009D0D4D">
            <w:pPr>
              <w:jc w:val="center"/>
              <w:rPr>
                <w:b/>
                <w:bCs/>
                <w:sz w:val="24"/>
                <w:szCs w:val="24"/>
              </w:rPr>
            </w:pPr>
          </w:p>
        </w:tc>
        <w:tc>
          <w:tcPr>
            <w:tcW w:w="1313" w:type="pct"/>
            <w:vAlign w:val="center"/>
          </w:tcPr>
          <w:p w14:paraId="30DB72CC" w14:textId="77777777" w:rsidR="000820CC" w:rsidRPr="00E66F78" w:rsidRDefault="000820CC" w:rsidP="009D0D4D">
            <w:pPr>
              <w:jc w:val="center"/>
              <w:rPr>
                <w:sz w:val="24"/>
                <w:szCs w:val="24"/>
              </w:rPr>
            </w:pPr>
          </w:p>
        </w:tc>
        <w:tc>
          <w:tcPr>
            <w:tcW w:w="1050" w:type="pct"/>
            <w:vAlign w:val="center"/>
          </w:tcPr>
          <w:p w14:paraId="6DCFBFC4" w14:textId="77777777" w:rsidR="000820CC" w:rsidRPr="00E66F78" w:rsidRDefault="000820CC" w:rsidP="009D0D4D">
            <w:pPr>
              <w:jc w:val="center"/>
              <w:rPr>
                <w:sz w:val="24"/>
                <w:szCs w:val="24"/>
              </w:rPr>
            </w:pPr>
          </w:p>
        </w:tc>
      </w:tr>
      <w:tr w:rsidR="00011CC4" w:rsidRPr="00E66F78" w14:paraId="5AA68A0D" w14:textId="77777777" w:rsidTr="00011CC4">
        <w:trPr>
          <w:cantSplit/>
          <w:trHeight w:val="1259"/>
        </w:trPr>
        <w:tc>
          <w:tcPr>
            <w:tcW w:w="423" w:type="pct"/>
            <w:tcBorders>
              <w:top w:val="single" w:sz="4" w:space="0" w:color="auto"/>
              <w:left w:val="single" w:sz="4" w:space="0" w:color="auto"/>
              <w:bottom w:val="single" w:sz="4" w:space="0" w:color="auto"/>
              <w:right w:val="single" w:sz="4" w:space="0" w:color="auto"/>
            </w:tcBorders>
            <w:vAlign w:val="center"/>
          </w:tcPr>
          <w:p w14:paraId="34593911" w14:textId="129DBEB1" w:rsidR="009954B5" w:rsidRPr="002B73AA" w:rsidRDefault="00011CC4" w:rsidP="009D0D4D">
            <w:pPr>
              <w:jc w:val="center"/>
              <w:rPr>
                <w:bCs/>
                <w:i/>
                <w:iCs/>
                <w:lang w:eastAsia="zh-CN"/>
              </w:rPr>
            </w:pPr>
            <w:r w:rsidRPr="002B73AA">
              <w:rPr>
                <w:bCs/>
                <w:i/>
                <w:iCs/>
                <w:lang w:eastAsia="zh-CN"/>
              </w:rPr>
              <w:t>4.</w:t>
            </w:r>
          </w:p>
        </w:tc>
        <w:tc>
          <w:tcPr>
            <w:tcW w:w="1060" w:type="pct"/>
            <w:tcBorders>
              <w:bottom w:val="single" w:sz="4" w:space="0" w:color="auto"/>
            </w:tcBorders>
            <w:vAlign w:val="center"/>
          </w:tcPr>
          <w:p w14:paraId="5DEF0416" w14:textId="706CF5A7" w:rsidR="000C22D4" w:rsidRPr="002B73AA" w:rsidRDefault="002B73AA" w:rsidP="002B73AA">
            <w:pPr>
              <w:contextualSpacing/>
              <w:rPr>
                <w:bCs/>
                <w:i/>
                <w:iCs/>
                <w:lang w:eastAsia="zh-CN"/>
              </w:rPr>
            </w:pPr>
            <w:r w:rsidRPr="002B73AA">
              <w:rPr>
                <w:bCs/>
                <w:i/>
                <w:iCs/>
                <w:lang w:eastAsia="zh-CN"/>
              </w:rPr>
              <w:t xml:space="preserve">co najmniej 1 osoba posiadająca uprawnienia budowlane elektryczne bez ograniczeń do projektowania </w:t>
            </w:r>
          </w:p>
        </w:tc>
        <w:tc>
          <w:tcPr>
            <w:tcW w:w="1154" w:type="pct"/>
            <w:tcBorders>
              <w:top w:val="single" w:sz="4" w:space="0" w:color="auto"/>
              <w:left w:val="single" w:sz="4" w:space="0" w:color="auto"/>
              <w:bottom w:val="single" w:sz="4" w:space="0" w:color="auto"/>
              <w:right w:val="single" w:sz="4" w:space="0" w:color="auto"/>
            </w:tcBorders>
            <w:vAlign w:val="center"/>
          </w:tcPr>
          <w:p w14:paraId="357CA1B3" w14:textId="77777777" w:rsidR="009954B5" w:rsidRPr="009954B5" w:rsidRDefault="009954B5" w:rsidP="009954B5">
            <w:pPr>
              <w:contextualSpacing/>
              <w:jc w:val="both"/>
              <w:rPr>
                <w:bCs/>
                <w:i/>
                <w:iCs/>
                <w:lang w:eastAsia="zh-CN"/>
              </w:rPr>
            </w:pPr>
          </w:p>
        </w:tc>
        <w:tc>
          <w:tcPr>
            <w:tcW w:w="1313" w:type="pct"/>
            <w:tcBorders>
              <w:top w:val="single" w:sz="4" w:space="0" w:color="auto"/>
              <w:left w:val="single" w:sz="4" w:space="0" w:color="auto"/>
              <w:bottom w:val="single" w:sz="4" w:space="0" w:color="auto"/>
              <w:right w:val="single" w:sz="4" w:space="0" w:color="auto"/>
            </w:tcBorders>
            <w:vAlign w:val="center"/>
          </w:tcPr>
          <w:p w14:paraId="0954247A" w14:textId="77777777" w:rsidR="009954B5" w:rsidRPr="009954B5" w:rsidRDefault="009954B5" w:rsidP="009D0D4D">
            <w:pPr>
              <w:jc w:val="center"/>
              <w:rPr>
                <w:b/>
                <w:bCs/>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7C0804A1" w14:textId="77777777" w:rsidR="009954B5" w:rsidRPr="00E66F78" w:rsidRDefault="009954B5" w:rsidP="009D0D4D">
            <w:pPr>
              <w:jc w:val="center"/>
              <w:rPr>
                <w:sz w:val="24"/>
                <w:szCs w:val="24"/>
              </w:rPr>
            </w:pPr>
          </w:p>
        </w:tc>
      </w:tr>
      <w:tr w:rsidR="00011CC4" w:rsidRPr="00E66F78" w14:paraId="73A64CF0" w14:textId="77777777" w:rsidTr="00011CC4">
        <w:trPr>
          <w:cantSplit/>
          <w:trHeight w:val="20"/>
        </w:trPr>
        <w:tc>
          <w:tcPr>
            <w:tcW w:w="423" w:type="pct"/>
            <w:tcBorders>
              <w:top w:val="single" w:sz="4" w:space="0" w:color="auto"/>
              <w:left w:val="single" w:sz="4" w:space="0" w:color="auto"/>
              <w:bottom w:val="single" w:sz="4" w:space="0" w:color="auto"/>
              <w:right w:val="single" w:sz="4" w:space="0" w:color="auto"/>
            </w:tcBorders>
            <w:vAlign w:val="center"/>
          </w:tcPr>
          <w:p w14:paraId="3D0481DB" w14:textId="4C0649D6" w:rsidR="00011CC4" w:rsidRPr="008F2B27" w:rsidRDefault="00011CC4" w:rsidP="009D0D4D">
            <w:pPr>
              <w:jc w:val="center"/>
              <w:rPr>
                <w:b/>
              </w:rPr>
            </w:pPr>
            <w:r>
              <w:rPr>
                <w:b/>
              </w:rPr>
              <w:t>5.</w:t>
            </w:r>
          </w:p>
        </w:tc>
        <w:tc>
          <w:tcPr>
            <w:tcW w:w="1060" w:type="pct"/>
            <w:tcBorders>
              <w:top w:val="single" w:sz="4" w:space="0" w:color="auto"/>
              <w:left w:val="single" w:sz="4" w:space="0" w:color="auto"/>
              <w:bottom w:val="single" w:sz="4" w:space="0" w:color="auto"/>
              <w:right w:val="single" w:sz="4" w:space="0" w:color="auto"/>
            </w:tcBorders>
            <w:vAlign w:val="center"/>
          </w:tcPr>
          <w:p w14:paraId="398E68C0" w14:textId="2B50C318" w:rsidR="00011CC4" w:rsidRPr="00011CC4" w:rsidRDefault="00011CC4" w:rsidP="00011CC4">
            <w:pPr>
              <w:rPr>
                <w:i/>
                <w:iCs/>
              </w:rPr>
            </w:pPr>
            <w:r w:rsidRPr="00011CC4">
              <w:rPr>
                <w:i/>
                <w:iCs/>
              </w:rPr>
              <w:t>co najmniej 1 osoba posiadająca kwalifikacje inspektora bezpieczeństwa i higieny pracy oraz szkolenia lub osobę dozoru wyższego innej specjalności posiadającej kwalifikacje, o których mowa w art.23711§1.Kodeksu Pracy</w:t>
            </w:r>
          </w:p>
        </w:tc>
        <w:tc>
          <w:tcPr>
            <w:tcW w:w="1154" w:type="pct"/>
            <w:tcBorders>
              <w:top w:val="single" w:sz="4" w:space="0" w:color="auto"/>
              <w:left w:val="single" w:sz="4" w:space="0" w:color="auto"/>
              <w:bottom w:val="single" w:sz="4" w:space="0" w:color="auto"/>
              <w:right w:val="single" w:sz="4" w:space="0" w:color="auto"/>
            </w:tcBorders>
            <w:vAlign w:val="center"/>
          </w:tcPr>
          <w:p w14:paraId="2755571B" w14:textId="77777777" w:rsidR="00011CC4" w:rsidRPr="009954B5" w:rsidRDefault="00011CC4" w:rsidP="009D0D4D">
            <w:pPr>
              <w:contextualSpacing/>
              <w:jc w:val="both"/>
              <w:rPr>
                <w:bCs/>
                <w:i/>
                <w:iCs/>
                <w:lang w:eastAsia="zh-CN"/>
              </w:rPr>
            </w:pPr>
          </w:p>
        </w:tc>
        <w:tc>
          <w:tcPr>
            <w:tcW w:w="1313" w:type="pct"/>
            <w:tcBorders>
              <w:top w:val="single" w:sz="4" w:space="0" w:color="auto"/>
              <w:left w:val="single" w:sz="4" w:space="0" w:color="auto"/>
              <w:bottom w:val="single" w:sz="4" w:space="0" w:color="auto"/>
              <w:right w:val="single" w:sz="4" w:space="0" w:color="auto"/>
            </w:tcBorders>
            <w:vAlign w:val="center"/>
          </w:tcPr>
          <w:p w14:paraId="0FFB79FB" w14:textId="77777777" w:rsidR="00011CC4" w:rsidRPr="009954B5" w:rsidRDefault="00011CC4" w:rsidP="009D0D4D">
            <w:pPr>
              <w:jc w:val="center"/>
              <w:rPr>
                <w:b/>
                <w:bCs/>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3D835D7D" w14:textId="77777777" w:rsidR="00011CC4" w:rsidRPr="00E66F78" w:rsidRDefault="00011CC4" w:rsidP="009D0D4D">
            <w:pPr>
              <w:jc w:val="center"/>
              <w:rPr>
                <w:sz w:val="24"/>
                <w:szCs w:val="24"/>
              </w:rPr>
            </w:pPr>
          </w:p>
        </w:tc>
      </w:tr>
    </w:tbl>
    <w:p w14:paraId="5CDA802E" w14:textId="77777777" w:rsidR="000820CC" w:rsidRPr="00E66F78" w:rsidRDefault="000820CC" w:rsidP="00011CC4">
      <w:pPr>
        <w:pBdr>
          <w:bottom w:val="single" w:sz="4" w:space="1" w:color="auto"/>
        </w:pBd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4F824F1E" w:rsidR="000820CC" w:rsidRPr="00555424" w:rsidRDefault="000820CC" w:rsidP="00A27256">
      <w:pPr>
        <w:numPr>
          <w:ilvl w:val="0"/>
          <w:numId w:val="31"/>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C25CDE3" w14:textId="3A89641E" w:rsidR="000820CC" w:rsidRPr="00E66F78" w:rsidRDefault="000820CC" w:rsidP="00A27256">
      <w:pPr>
        <w:numPr>
          <w:ilvl w:val="0"/>
          <w:numId w:val="31"/>
        </w:numPr>
        <w:ind w:left="284" w:hanging="284"/>
        <w:jc w:val="both"/>
        <w:rPr>
          <w:bCs/>
          <w:i/>
          <w:iCs/>
          <w:lang w:eastAsia="zh-CN"/>
        </w:rPr>
      </w:pPr>
      <w:r w:rsidRPr="00555424">
        <w:rPr>
          <w:i/>
          <w:iCs/>
        </w:rPr>
        <w:lastRenderedPageBreak/>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1668BF12" w14:textId="61586025" w:rsidR="000820CC" w:rsidRDefault="000820CC" w:rsidP="000820CC">
      <w:pPr>
        <w:ind w:left="284"/>
        <w:jc w:val="both"/>
        <w:rPr>
          <w:bCs/>
          <w:i/>
          <w:iCs/>
          <w:lang w:eastAsia="zh-CN"/>
        </w:rPr>
      </w:pPr>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1C0A5A69" w14:textId="6D221C18" w:rsidR="00160015" w:rsidRDefault="00160015" w:rsidP="000F6329">
      <w:pPr>
        <w:jc w:val="both"/>
        <w:rPr>
          <w:rFonts w:eastAsiaTheme="majorEastAsia"/>
          <w:b/>
          <w:bCs/>
          <w:color w:val="2F5496" w:themeColor="accent1" w:themeShade="BF"/>
          <w:spacing w:val="20"/>
          <w:sz w:val="24"/>
          <w:szCs w:val="24"/>
        </w:rPr>
      </w:pPr>
      <w:bookmarkStart w:id="110"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09"/>
      <w:r w:rsidR="00011CC4">
        <w:rPr>
          <w:rFonts w:eastAsiaTheme="majorEastAsia"/>
          <w:b/>
          <w:bCs/>
          <w:color w:val="2F5496" w:themeColor="accent1" w:themeShade="BF"/>
          <w:spacing w:val="20"/>
          <w:sz w:val="24"/>
          <w:szCs w:val="24"/>
        </w:rPr>
        <w:t xml:space="preserve"> – nie dotyczy</w:t>
      </w:r>
    </w:p>
    <w:p w14:paraId="4475175C" w14:textId="46C1B0E8" w:rsidR="000820CC" w:rsidRDefault="000820CC" w:rsidP="000F6329">
      <w:pPr>
        <w:jc w:val="both"/>
        <w:rPr>
          <w:rFonts w:eastAsiaTheme="majorEastAsia"/>
          <w:b/>
          <w:bCs/>
          <w:color w:val="2F5496" w:themeColor="accent1" w:themeShade="BF"/>
          <w:spacing w:val="20"/>
          <w:sz w:val="24"/>
          <w:szCs w:val="24"/>
        </w:rPr>
      </w:pPr>
    </w:p>
    <w:p w14:paraId="0FAC9F35" w14:textId="77777777" w:rsidR="000820CC" w:rsidRPr="000820CC" w:rsidRDefault="000820CC" w:rsidP="000F6329">
      <w:pPr>
        <w:jc w:val="both"/>
        <w:rPr>
          <w:rFonts w:eastAsiaTheme="majorEastAsia"/>
          <w:b/>
          <w:bCs/>
          <w:color w:val="2F5496" w:themeColor="accent1" w:themeShade="BF"/>
          <w:spacing w:val="20"/>
          <w:sz w:val="24"/>
          <w:szCs w:val="24"/>
        </w:rPr>
      </w:pPr>
    </w:p>
    <w:bookmarkEnd w:id="110"/>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11" w:name="_Toc67292122"/>
      <w:bookmarkStart w:id="112"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11"/>
    </w:p>
    <w:p w14:paraId="087D8E44" w14:textId="77777777" w:rsidR="00683A07" w:rsidRPr="00F746F7" w:rsidRDefault="00683A07" w:rsidP="00683A07">
      <w:pPr>
        <w:tabs>
          <w:tab w:val="left" w:pos="426"/>
        </w:tabs>
        <w:spacing w:before="120"/>
        <w:rPr>
          <w:b/>
          <w:sz w:val="24"/>
          <w:szCs w:val="22"/>
        </w:rPr>
      </w:pPr>
      <w:bookmarkStart w:id="113" w:name="_Hlk67825298"/>
      <w:bookmarkEnd w:id="112"/>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A478BF">
      <w:pPr>
        <w:pStyle w:val="Zwykytekst"/>
        <w:numPr>
          <w:ilvl w:val="0"/>
          <w:numId w:val="55"/>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A478BF">
      <w:pPr>
        <w:pStyle w:val="Zwykytekst"/>
        <w:numPr>
          <w:ilvl w:val="0"/>
          <w:numId w:val="55"/>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4"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75C2AA43"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011CC4">
        <w:rPr>
          <w:sz w:val="22"/>
          <w:szCs w:val="22"/>
        </w:rPr>
        <w:t>3 916</w:t>
      </w:r>
      <w:r w:rsidR="00422416" w:rsidRPr="00011CC4">
        <w:rPr>
          <w:sz w:val="22"/>
          <w:szCs w:val="22"/>
        </w:rPr>
        <w:t> </w:t>
      </w:r>
      <w:r w:rsidRPr="00011CC4">
        <w:rPr>
          <w:sz w:val="22"/>
          <w:szCs w:val="22"/>
        </w:rPr>
        <w:t>71</w:t>
      </w:r>
      <w:r w:rsidR="00011CC4" w:rsidRPr="00011CC4">
        <w:rPr>
          <w:sz w:val="22"/>
          <w:szCs w:val="22"/>
        </w:rPr>
        <w:t>9</w:t>
      </w:r>
      <w:r w:rsidR="00422416" w:rsidRPr="00011CC4">
        <w:rPr>
          <w:sz w:val="22"/>
          <w:szCs w:val="22"/>
        </w:rPr>
        <w:t> </w:t>
      </w:r>
      <w:r w:rsidR="00011CC4" w:rsidRPr="00011CC4">
        <w:rPr>
          <w:sz w:val="22"/>
          <w:szCs w:val="22"/>
        </w:rPr>
        <w:t>0</w:t>
      </w:r>
      <w:r w:rsidRPr="00011CC4">
        <w:rPr>
          <w:sz w:val="22"/>
          <w:szCs w:val="22"/>
        </w:rPr>
        <w:t xml:space="preserve">00,00 zł, NIP 634-283-47-28, REGON: 360615984, </w:t>
      </w:r>
      <w:r w:rsidRPr="00011CC4">
        <w:rPr>
          <w:rFonts w:eastAsia="MS Mincho"/>
          <w:sz w:val="22"/>
          <w:szCs w:val="22"/>
        </w:rPr>
        <w:t xml:space="preserve">nr rejestrowy BDO  000014704, </w:t>
      </w:r>
      <w:r w:rsidRPr="00011CC4">
        <w:rPr>
          <w:sz w:val="22"/>
          <w:szCs w:val="22"/>
        </w:rPr>
        <w:t>zwan</w:t>
      </w:r>
      <w:r w:rsidR="0046246A" w:rsidRPr="00011CC4">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9D0D4D">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9D0D4D">
        <w:trPr>
          <w:trHeight w:val="557"/>
        </w:trPr>
        <w:tc>
          <w:tcPr>
            <w:tcW w:w="2499" w:type="pct"/>
            <w:gridSpan w:val="2"/>
            <w:vAlign w:val="center"/>
          </w:tcPr>
          <w:p w14:paraId="2D8CD65C" w14:textId="77777777" w:rsidR="00A76477" w:rsidRPr="00A33BF6" w:rsidRDefault="00A76477" w:rsidP="009D0D4D">
            <w:pPr>
              <w:widowControl w:val="0"/>
              <w:jc w:val="center"/>
              <w:rPr>
                <w:sz w:val="18"/>
                <w:szCs w:val="18"/>
              </w:rPr>
            </w:pPr>
          </w:p>
          <w:p w14:paraId="0F08494A" w14:textId="77777777" w:rsidR="00A76477" w:rsidRPr="00A33BF6" w:rsidRDefault="00A76477" w:rsidP="009D0D4D">
            <w:pPr>
              <w:widowControl w:val="0"/>
              <w:jc w:val="center"/>
              <w:rPr>
                <w:sz w:val="18"/>
                <w:szCs w:val="18"/>
              </w:rPr>
            </w:pPr>
          </w:p>
          <w:p w14:paraId="4BF04265" w14:textId="77777777" w:rsidR="00A76477" w:rsidRPr="00A33BF6" w:rsidRDefault="00A76477" w:rsidP="009D0D4D">
            <w:pPr>
              <w:widowControl w:val="0"/>
              <w:jc w:val="center"/>
              <w:rPr>
                <w:sz w:val="18"/>
                <w:szCs w:val="18"/>
              </w:rPr>
            </w:pPr>
          </w:p>
          <w:p w14:paraId="5B300477" w14:textId="77777777" w:rsidR="00A76477" w:rsidRPr="00A33BF6" w:rsidRDefault="00A76477" w:rsidP="009D0D4D">
            <w:pPr>
              <w:widowControl w:val="0"/>
              <w:jc w:val="center"/>
              <w:rPr>
                <w:sz w:val="18"/>
                <w:szCs w:val="18"/>
              </w:rPr>
            </w:pPr>
          </w:p>
          <w:p w14:paraId="5C283906" w14:textId="77777777" w:rsidR="00A76477" w:rsidRPr="00A33BF6" w:rsidRDefault="00A76477" w:rsidP="009D0D4D">
            <w:pPr>
              <w:widowControl w:val="0"/>
              <w:jc w:val="center"/>
              <w:rPr>
                <w:sz w:val="18"/>
                <w:szCs w:val="18"/>
              </w:rPr>
            </w:pPr>
          </w:p>
          <w:p w14:paraId="0E207552" w14:textId="77777777" w:rsidR="00A76477" w:rsidRPr="00A33BF6" w:rsidRDefault="00A76477" w:rsidP="009D0D4D">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9D0D4D">
            <w:pPr>
              <w:widowControl w:val="0"/>
              <w:jc w:val="center"/>
              <w:rPr>
                <w:sz w:val="18"/>
                <w:szCs w:val="18"/>
              </w:rPr>
            </w:pPr>
          </w:p>
          <w:p w14:paraId="0489C65E" w14:textId="77777777" w:rsidR="00A76477" w:rsidRPr="00A33BF6" w:rsidRDefault="00A76477" w:rsidP="009D0D4D">
            <w:pPr>
              <w:widowControl w:val="0"/>
              <w:jc w:val="center"/>
              <w:rPr>
                <w:sz w:val="18"/>
                <w:szCs w:val="18"/>
              </w:rPr>
            </w:pPr>
          </w:p>
          <w:p w14:paraId="348BAD83" w14:textId="77777777" w:rsidR="00A76477" w:rsidRPr="00A33BF6" w:rsidRDefault="00A76477" w:rsidP="009D0D4D">
            <w:pPr>
              <w:widowControl w:val="0"/>
              <w:jc w:val="center"/>
              <w:rPr>
                <w:sz w:val="18"/>
                <w:szCs w:val="18"/>
              </w:rPr>
            </w:pPr>
          </w:p>
          <w:p w14:paraId="6D8C3841" w14:textId="77777777" w:rsidR="00A76477" w:rsidRPr="00A33BF6" w:rsidRDefault="00A76477" w:rsidP="009D0D4D">
            <w:pPr>
              <w:widowControl w:val="0"/>
              <w:jc w:val="center"/>
              <w:rPr>
                <w:sz w:val="18"/>
                <w:szCs w:val="18"/>
              </w:rPr>
            </w:pPr>
          </w:p>
          <w:p w14:paraId="37570243" w14:textId="77777777" w:rsidR="00A76477" w:rsidRPr="00A33BF6" w:rsidRDefault="00A76477" w:rsidP="009D0D4D">
            <w:pPr>
              <w:widowControl w:val="0"/>
              <w:jc w:val="center"/>
              <w:rPr>
                <w:sz w:val="18"/>
                <w:szCs w:val="18"/>
              </w:rPr>
            </w:pPr>
          </w:p>
          <w:p w14:paraId="1FFE8681" w14:textId="77777777" w:rsidR="00A76477" w:rsidRPr="00A33BF6" w:rsidRDefault="00A76477" w:rsidP="009D0D4D">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9D0D4D">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9D0D4D">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9D0D4D">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9D0D4D">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9D0D4D">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9D0D4D">
        <w:trPr>
          <w:trHeight w:val="564"/>
        </w:trPr>
        <w:tc>
          <w:tcPr>
            <w:tcW w:w="1250" w:type="pct"/>
            <w:vAlign w:val="center"/>
          </w:tcPr>
          <w:p w14:paraId="52D7AD85" w14:textId="77777777" w:rsidR="00A76477" w:rsidRPr="00A33BF6" w:rsidRDefault="00A76477" w:rsidP="009D0D4D">
            <w:pPr>
              <w:widowControl w:val="0"/>
              <w:jc w:val="center"/>
              <w:rPr>
                <w:sz w:val="18"/>
                <w:szCs w:val="18"/>
              </w:rPr>
            </w:pPr>
          </w:p>
          <w:p w14:paraId="3728B72F" w14:textId="77777777" w:rsidR="00A76477" w:rsidRPr="00A33BF6" w:rsidRDefault="00A76477" w:rsidP="009D0D4D">
            <w:pPr>
              <w:widowControl w:val="0"/>
              <w:jc w:val="center"/>
              <w:rPr>
                <w:sz w:val="18"/>
                <w:szCs w:val="18"/>
              </w:rPr>
            </w:pPr>
          </w:p>
          <w:p w14:paraId="3008672F" w14:textId="77777777" w:rsidR="00A76477" w:rsidRPr="00A33BF6" w:rsidRDefault="00A76477" w:rsidP="009D0D4D">
            <w:pPr>
              <w:widowControl w:val="0"/>
              <w:jc w:val="center"/>
              <w:rPr>
                <w:sz w:val="18"/>
                <w:szCs w:val="18"/>
              </w:rPr>
            </w:pPr>
          </w:p>
          <w:p w14:paraId="4D6B3922" w14:textId="77777777" w:rsidR="00A76477" w:rsidRPr="00A33BF6" w:rsidRDefault="00A76477" w:rsidP="009D0D4D">
            <w:pPr>
              <w:widowControl w:val="0"/>
              <w:jc w:val="center"/>
              <w:rPr>
                <w:sz w:val="18"/>
                <w:szCs w:val="18"/>
              </w:rPr>
            </w:pPr>
          </w:p>
          <w:p w14:paraId="257BBCFF" w14:textId="77777777" w:rsidR="00A76477" w:rsidRPr="00A33BF6" w:rsidRDefault="00A76477" w:rsidP="009D0D4D">
            <w:pPr>
              <w:widowControl w:val="0"/>
              <w:jc w:val="center"/>
              <w:rPr>
                <w:sz w:val="18"/>
                <w:szCs w:val="18"/>
              </w:rPr>
            </w:pPr>
          </w:p>
          <w:p w14:paraId="170E4ED7" w14:textId="77777777" w:rsidR="00A76477" w:rsidRPr="00A33BF6" w:rsidRDefault="00A76477" w:rsidP="009D0D4D">
            <w:pPr>
              <w:ind w:left="22"/>
              <w:jc w:val="center"/>
              <w:rPr>
                <w:sz w:val="18"/>
                <w:szCs w:val="18"/>
              </w:rPr>
            </w:pPr>
          </w:p>
        </w:tc>
        <w:tc>
          <w:tcPr>
            <w:tcW w:w="1250" w:type="pct"/>
            <w:vAlign w:val="center"/>
          </w:tcPr>
          <w:p w14:paraId="1AF35D88" w14:textId="77777777" w:rsidR="00A76477" w:rsidRPr="00A33BF6" w:rsidRDefault="00A76477" w:rsidP="009D0D4D">
            <w:pPr>
              <w:widowControl w:val="0"/>
              <w:jc w:val="center"/>
              <w:rPr>
                <w:sz w:val="18"/>
                <w:szCs w:val="18"/>
              </w:rPr>
            </w:pPr>
          </w:p>
          <w:p w14:paraId="0557F291" w14:textId="77777777" w:rsidR="00A76477" w:rsidRPr="00A33BF6" w:rsidRDefault="00A76477" w:rsidP="009D0D4D">
            <w:pPr>
              <w:widowControl w:val="0"/>
              <w:jc w:val="center"/>
              <w:rPr>
                <w:sz w:val="18"/>
                <w:szCs w:val="18"/>
              </w:rPr>
            </w:pPr>
          </w:p>
          <w:p w14:paraId="1A015515" w14:textId="77777777" w:rsidR="00A76477" w:rsidRPr="00A33BF6" w:rsidRDefault="00A76477" w:rsidP="009D0D4D">
            <w:pPr>
              <w:widowControl w:val="0"/>
              <w:jc w:val="center"/>
              <w:rPr>
                <w:sz w:val="18"/>
                <w:szCs w:val="18"/>
              </w:rPr>
            </w:pPr>
          </w:p>
          <w:p w14:paraId="4029C724" w14:textId="77777777" w:rsidR="00A76477" w:rsidRPr="00A33BF6" w:rsidRDefault="00A76477" w:rsidP="009D0D4D">
            <w:pPr>
              <w:widowControl w:val="0"/>
              <w:jc w:val="center"/>
              <w:rPr>
                <w:sz w:val="18"/>
                <w:szCs w:val="18"/>
              </w:rPr>
            </w:pPr>
          </w:p>
          <w:p w14:paraId="1DC998FB" w14:textId="77777777" w:rsidR="00A76477" w:rsidRPr="00A33BF6" w:rsidRDefault="00A76477" w:rsidP="009D0D4D">
            <w:pPr>
              <w:widowControl w:val="0"/>
              <w:jc w:val="center"/>
              <w:rPr>
                <w:sz w:val="18"/>
                <w:szCs w:val="18"/>
              </w:rPr>
            </w:pPr>
          </w:p>
          <w:p w14:paraId="59FE940C" w14:textId="77777777" w:rsidR="00A76477" w:rsidRPr="00A33BF6" w:rsidRDefault="00A76477" w:rsidP="009D0D4D">
            <w:pPr>
              <w:widowControl w:val="0"/>
              <w:ind w:left="34" w:hanging="34"/>
              <w:jc w:val="center"/>
              <w:rPr>
                <w:sz w:val="18"/>
                <w:szCs w:val="18"/>
              </w:rPr>
            </w:pPr>
          </w:p>
        </w:tc>
        <w:tc>
          <w:tcPr>
            <w:tcW w:w="1250" w:type="pct"/>
            <w:vAlign w:val="center"/>
          </w:tcPr>
          <w:p w14:paraId="16827969" w14:textId="77777777" w:rsidR="00A76477" w:rsidRPr="00A33BF6" w:rsidRDefault="00A76477" w:rsidP="009D0D4D">
            <w:pPr>
              <w:widowControl w:val="0"/>
              <w:jc w:val="center"/>
              <w:rPr>
                <w:sz w:val="18"/>
                <w:szCs w:val="18"/>
              </w:rPr>
            </w:pPr>
          </w:p>
          <w:p w14:paraId="26787DF3" w14:textId="77777777" w:rsidR="00A76477" w:rsidRPr="00A33BF6" w:rsidRDefault="00A76477" w:rsidP="009D0D4D">
            <w:pPr>
              <w:widowControl w:val="0"/>
              <w:jc w:val="center"/>
              <w:rPr>
                <w:sz w:val="18"/>
                <w:szCs w:val="18"/>
              </w:rPr>
            </w:pPr>
          </w:p>
          <w:p w14:paraId="77848DB8" w14:textId="77777777" w:rsidR="00A76477" w:rsidRPr="00A33BF6" w:rsidRDefault="00A76477" w:rsidP="009D0D4D">
            <w:pPr>
              <w:widowControl w:val="0"/>
              <w:jc w:val="center"/>
              <w:rPr>
                <w:sz w:val="18"/>
                <w:szCs w:val="18"/>
              </w:rPr>
            </w:pPr>
          </w:p>
          <w:p w14:paraId="333DBFC2" w14:textId="77777777" w:rsidR="00A76477" w:rsidRPr="00A33BF6" w:rsidRDefault="00A76477" w:rsidP="009D0D4D">
            <w:pPr>
              <w:widowControl w:val="0"/>
              <w:jc w:val="center"/>
              <w:rPr>
                <w:sz w:val="18"/>
                <w:szCs w:val="18"/>
              </w:rPr>
            </w:pPr>
          </w:p>
          <w:p w14:paraId="62F24F50" w14:textId="77777777" w:rsidR="00A76477" w:rsidRPr="00A33BF6" w:rsidRDefault="00A76477" w:rsidP="009D0D4D">
            <w:pPr>
              <w:widowControl w:val="0"/>
              <w:jc w:val="center"/>
              <w:rPr>
                <w:sz w:val="18"/>
                <w:szCs w:val="18"/>
              </w:rPr>
            </w:pPr>
          </w:p>
          <w:p w14:paraId="04D9A81A" w14:textId="77777777" w:rsidR="00A76477" w:rsidRPr="00A33BF6" w:rsidRDefault="00A76477" w:rsidP="009D0D4D">
            <w:pPr>
              <w:widowControl w:val="0"/>
              <w:jc w:val="center"/>
              <w:rPr>
                <w:sz w:val="18"/>
                <w:szCs w:val="18"/>
              </w:rPr>
            </w:pPr>
          </w:p>
        </w:tc>
        <w:tc>
          <w:tcPr>
            <w:tcW w:w="1250" w:type="pct"/>
            <w:vAlign w:val="center"/>
          </w:tcPr>
          <w:p w14:paraId="2D12A079" w14:textId="77777777" w:rsidR="00A76477" w:rsidRPr="00A33BF6" w:rsidRDefault="00A76477" w:rsidP="009D0D4D">
            <w:pPr>
              <w:widowControl w:val="0"/>
              <w:jc w:val="center"/>
              <w:rPr>
                <w:sz w:val="18"/>
                <w:szCs w:val="18"/>
              </w:rPr>
            </w:pPr>
          </w:p>
          <w:p w14:paraId="3EA3102F" w14:textId="77777777" w:rsidR="00A76477" w:rsidRPr="00A33BF6" w:rsidRDefault="00A76477" w:rsidP="009D0D4D">
            <w:pPr>
              <w:widowControl w:val="0"/>
              <w:jc w:val="center"/>
              <w:rPr>
                <w:sz w:val="18"/>
                <w:szCs w:val="18"/>
              </w:rPr>
            </w:pPr>
          </w:p>
          <w:p w14:paraId="10B0A6D4" w14:textId="77777777" w:rsidR="00A76477" w:rsidRPr="00A33BF6" w:rsidRDefault="00A76477" w:rsidP="009D0D4D">
            <w:pPr>
              <w:widowControl w:val="0"/>
              <w:jc w:val="center"/>
              <w:rPr>
                <w:sz w:val="18"/>
                <w:szCs w:val="18"/>
              </w:rPr>
            </w:pPr>
          </w:p>
          <w:p w14:paraId="63FCDEFE" w14:textId="77777777" w:rsidR="00A76477" w:rsidRPr="00A33BF6" w:rsidRDefault="00A76477" w:rsidP="009D0D4D">
            <w:pPr>
              <w:widowControl w:val="0"/>
              <w:jc w:val="center"/>
              <w:rPr>
                <w:sz w:val="18"/>
                <w:szCs w:val="18"/>
              </w:rPr>
            </w:pPr>
          </w:p>
          <w:p w14:paraId="77039727" w14:textId="77777777" w:rsidR="00A76477" w:rsidRPr="00A33BF6" w:rsidRDefault="00A76477" w:rsidP="009D0D4D">
            <w:pPr>
              <w:widowControl w:val="0"/>
              <w:jc w:val="center"/>
              <w:rPr>
                <w:sz w:val="18"/>
                <w:szCs w:val="18"/>
              </w:rPr>
            </w:pPr>
          </w:p>
          <w:p w14:paraId="5FCAAE0C" w14:textId="77777777" w:rsidR="00A76477" w:rsidRPr="00A33BF6" w:rsidRDefault="00A76477" w:rsidP="009D0D4D">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A478BF">
      <w:pPr>
        <w:numPr>
          <w:ilvl w:val="1"/>
          <w:numId w:val="54"/>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A478BF">
      <w:pPr>
        <w:numPr>
          <w:ilvl w:val="1"/>
          <w:numId w:val="54"/>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9D0D4D">
        <w:trPr>
          <w:trHeight w:val="20"/>
          <w:tblHeader/>
        </w:trPr>
        <w:tc>
          <w:tcPr>
            <w:tcW w:w="5000" w:type="pct"/>
            <w:vAlign w:val="center"/>
          </w:tcPr>
          <w:p w14:paraId="04A7DBAA" w14:textId="77777777" w:rsidR="00597EAF" w:rsidRPr="00B65952" w:rsidRDefault="00597EAF" w:rsidP="009D0D4D">
            <w:pPr>
              <w:widowControl w:val="0"/>
              <w:tabs>
                <w:tab w:val="left" w:pos="284"/>
                <w:tab w:val="left" w:pos="851"/>
              </w:tabs>
              <w:ind w:left="284" w:hanging="284"/>
              <w:jc w:val="center"/>
            </w:pPr>
          </w:p>
          <w:p w14:paraId="36A2C42D" w14:textId="77777777" w:rsidR="00597EAF" w:rsidRPr="00B65952" w:rsidRDefault="00597EAF" w:rsidP="009D0D4D">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9D0D4D">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9D0D4D">
        <w:trPr>
          <w:trHeight w:val="20"/>
          <w:tblHeader/>
        </w:trPr>
        <w:tc>
          <w:tcPr>
            <w:tcW w:w="5000" w:type="pct"/>
            <w:shd w:val="clear" w:color="auto" w:fill="D0CECE" w:themeFill="background2" w:themeFillShade="E6"/>
            <w:vAlign w:val="center"/>
          </w:tcPr>
          <w:p w14:paraId="5D76FE44" w14:textId="77777777" w:rsidR="00597EAF" w:rsidRPr="00F126B8" w:rsidRDefault="00597EAF" w:rsidP="009D0D4D">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9D0D4D">
        <w:trPr>
          <w:trHeight w:val="1020"/>
        </w:trPr>
        <w:tc>
          <w:tcPr>
            <w:tcW w:w="5000" w:type="pct"/>
            <w:vAlign w:val="center"/>
          </w:tcPr>
          <w:p w14:paraId="1B5FFCA3" w14:textId="77777777" w:rsidR="00597EAF" w:rsidRPr="00F9365E" w:rsidRDefault="00597EAF" w:rsidP="009D0D4D">
            <w:pPr>
              <w:widowControl w:val="0"/>
              <w:jc w:val="center"/>
              <w:rPr>
                <w:color w:val="00B050"/>
                <w:sz w:val="18"/>
                <w:szCs w:val="18"/>
              </w:rPr>
            </w:pPr>
          </w:p>
          <w:p w14:paraId="4C6BBA7A" w14:textId="77777777" w:rsidR="00597EAF" w:rsidRPr="00F9365E" w:rsidRDefault="00597EAF" w:rsidP="009D0D4D">
            <w:pPr>
              <w:widowControl w:val="0"/>
              <w:jc w:val="center"/>
              <w:rPr>
                <w:color w:val="00B050"/>
                <w:sz w:val="18"/>
                <w:szCs w:val="18"/>
              </w:rPr>
            </w:pPr>
          </w:p>
          <w:p w14:paraId="5BDDBC2D" w14:textId="77777777" w:rsidR="00597EAF" w:rsidRPr="00F9365E" w:rsidRDefault="00597EAF" w:rsidP="009D0D4D">
            <w:pPr>
              <w:widowControl w:val="0"/>
              <w:jc w:val="center"/>
              <w:rPr>
                <w:color w:val="00B050"/>
                <w:sz w:val="18"/>
                <w:szCs w:val="18"/>
              </w:rPr>
            </w:pPr>
          </w:p>
          <w:p w14:paraId="6488ECBA" w14:textId="77777777" w:rsidR="00597EAF" w:rsidRPr="00F9365E" w:rsidRDefault="00597EAF" w:rsidP="009D0D4D">
            <w:pPr>
              <w:widowControl w:val="0"/>
              <w:jc w:val="center"/>
              <w:rPr>
                <w:color w:val="00B050"/>
                <w:sz w:val="18"/>
                <w:szCs w:val="18"/>
              </w:rPr>
            </w:pPr>
          </w:p>
          <w:p w14:paraId="73EE885D" w14:textId="77777777" w:rsidR="00597EAF" w:rsidRPr="00F9365E" w:rsidRDefault="00597EAF" w:rsidP="009D0D4D">
            <w:pPr>
              <w:widowControl w:val="0"/>
              <w:jc w:val="center"/>
              <w:rPr>
                <w:color w:val="00B050"/>
                <w:sz w:val="18"/>
                <w:szCs w:val="18"/>
              </w:rPr>
            </w:pPr>
          </w:p>
          <w:p w14:paraId="20F24E19" w14:textId="77777777" w:rsidR="00597EAF" w:rsidRPr="00F9365E" w:rsidRDefault="00597EAF" w:rsidP="009D0D4D">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13" w:displacedByCustomXml="next"/>
    <w:bookmarkEnd w:id="114" w:displacedByCustomXml="next"/>
    <w:bookmarkStart w:id="115"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383FE719" w14:textId="27826FE0" w:rsidR="009D4AC8"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1408595" w:history="1">
            <w:r w:rsidR="009D4AC8" w:rsidRPr="00B34F39">
              <w:rPr>
                <w:rStyle w:val="Hipercze"/>
                <w:noProof/>
              </w:rPr>
              <w:t>§1. Podstawa zawarcia Umowy</w:t>
            </w:r>
            <w:r w:rsidR="009D4AC8">
              <w:rPr>
                <w:noProof/>
                <w:webHidden/>
              </w:rPr>
              <w:tab/>
            </w:r>
            <w:r w:rsidR="009D4AC8">
              <w:rPr>
                <w:noProof/>
                <w:webHidden/>
              </w:rPr>
              <w:fldChar w:fldCharType="begin"/>
            </w:r>
            <w:r w:rsidR="009D4AC8">
              <w:rPr>
                <w:noProof/>
                <w:webHidden/>
              </w:rPr>
              <w:instrText xml:space="preserve"> PAGEREF _Toc211408595 \h </w:instrText>
            </w:r>
            <w:r w:rsidR="009D4AC8">
              <w:rPr>
                <w:noProof/>
                <w:webHidden/>
              </w:rPr>
            </w:r>
            <w:r w:rsidR="009D4AC8">
              <w:rPr>
                <w:noProof/>
                <w:webHidden/>
              </w:rPr>
              <w:fldChar w:fldCharType="separate"/>
            </w:r>
            <w:r w:rsidR="005C0582">
              <w:rPr>
                <w:noProof/>
                <w:webHidden/>
              </w:rPr>
              <w:t>55</w:t>
            </w:r>
            <w:r w:rsidR="009D4AC8">
              <w:rPr>
                <w:noProof/>
                <w:webHidden/>
              </w:rPr>
              <w:fldChar w:fldCharType="end"/>
            </w:r>
          </w:hyperlink>
        </w:p>
        <w:p w14:paraId="069186FF" w14:textId="7E41D767"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596" w:history="1">
            <w:r w:rsidRPr="00B34F39">
              <w:rPr>
                <w:rStyle w:val="Hipercze"/>
                <w:noProof/>
              </w:rPr>
              <w:t>§2. Przedmiot Umowy</w:t>
            </w:r>
            <w:r>
              <w:rPr>
                <w:noProof/>
                <w:webHidden/>
              </w:rPr>
              <w:tab/>
            </w:r>
            <w:r>
              <w:rPr>
                <w:noProof/>
                <w:webHidden/>
              </w:rPr>
              <w:fldChar w:fldCharType="begin"/>
            </w:r>
            <w:r>
              <w:rPr>
                <w:noProof/>
                <w:webHidden/>
              </w:rPr>
              <w:instrText xml:space="preserve"> PAGEREF _Toc211408596 \h </w:instrText>
            </w:r>
            <w:r>
              <w:rPr>
                <w:noProof/>
                <w:webHidden/>
              </w:rPr>
            </w:r>
            <w:r>
              <w:rPr>
                <w:noProof/>
                <w:webHidden/>
              </w:rPr>
              <w:fldChar w:fldCharType="separate"/>
            </w:r>
            <w:r w:rsidR="005C0582">
              <w:rPr>
                <w:noProof/>
                <w:webHidden/>
              </w:rPr>
              <w:t>55</w:t>
            </w:r>
            <w:r>
              <w:rPr>
                <w:noProof/>
                <w:webHidden/>
              </w:rPr>
              <w:fldChar w:fldCharType="end"/>
            </w:r>
          </w:hyperlink>
        </w:p>
        <w:p w14:paraId="17F4A11B" w14:textId="538525C0"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597" w:history="1">
            <w:r w:rsidRPr="00B34F39">
              <w:rPr>
                <w:rStyle w:val="Hipercze"/>
                <w:noProof/>
              </w:rPr>
              <w:t>§3. Cena i sposób rozliczeń</w:t>
            </w:r>
            <w:r>
              <w:rPr>
                <w:noProof/>
                <w:webHidden/>
              </w:rPr>
              <w:tab/>
            </w:r>
            <w:r>
              <w:rPr>
                <w:noProof/>
                <w:webHidden/>
              </w:rPr>
              <w:fldChar w:fldCharType="begin"/>
            </w:r>
            <w:r>
              <w:rPr>
                <w:noProof/>
                <w:webHidden/>
              </w:rPr>
              <w:instrText xml:space="preserve"> PAGEREF _Toc211408597 \h </w:instrText>
            </w:r>
            <w:r>
              <w:rPr>
                <w:noProof/>
                <w:webHidden/>
              </w:rPr>
            </w:r>
            <w:r>
              <w:rPr>
                <w:noProof/>
                <w:webHidden/>
              </w:rPr>
              <w:fldChar w:fldCharType="separate"/>
            </w:r>
            <w:r w:rsidR="005C0582">
              <w:rPr>
                <w:noProof/>
                <w:webHidden/>
              </w:rPr>
              <w:t>55</w:t>
            </w:r>
            <w:r>
              <w:rPr>
                <w:noProof/>
                <w:webHidden/>
              </w:rPr>
              <w:fldChar w:fldCharType="end"/>
            </w:r>
          </w:hyperlink>
        </w:p>
        <w:p w14:paraId="1ED552B1" w14:textId="251E3B58"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598" w:history="1">
            <w:r w:rsidRPr="00B34F39">
              <w:rPr>
                <w:rStyle w:val="Hipercze"/>
                <w:noProof/>
              </w:rPr>
              <w:t>§4. Fakturowanie i płatności</w:t>
            </w:r>
            <w:r>
              <w:rPr>
                <w:noProof/>
                <w:webHidden/>
              </w:rPr>
              <w:tab/>
            </w:r>
            <w:r>
              <w:rPr>
                <w:noProof/>
                <w:webHidden/>
              </w:rPr>
              <w:fldChar w:fldCharType="begin"/>
            </w:r>
            <w:r>
              <w:rPr>
                <w:noProof/>
                <w:webHidden/>
              </w:rPr>
              <w:instrText xml:space="preserve"> PAGEREF _Toc211408598 \h </w:instrText>
            </w:r>
            <w:r>
              <w:rPr>
                <w:noProof/>
                <w:webHidden/>
              </w:rPr>
            </w:r>
            <w:r>
              <w:rPr>
                <w:noProof/>
                <w:webHidden/>
              </w:rPr>
              <w:fldChar w:fldCharType="separate"/>
            </w:r>
            <w:r w:rsidR="005C0582">
              <w:rPr>
                <w:noProof/>
                <w:webHidden/>
              </w:rPr>
              <w:t>56</w:t>
            </w:r>
            <w:r>
              <w:rPr>
                <w:noProof/>
                <w:webHidden/>
              </w:rPr>
              <w:fldChar w:fldCharType="end"/>
            </w:r>
          </w:hyperlink>
        </w:p>
        <w:p w14:paraId="78D20785" w14:textId="490973FD"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599" w:history="1">
            <w:r w:rsidRPr="00B34F39">
              <w:rPr>
                <w:rStyle w:val="Hipercze"/>
                <w:noProof/>
              </w:rPr>
              <w:t>§ 5. Termin realizacji</w:t>
            </w:r>
            <w:r>
              <w:rPr>
                <w:noProof/>
                <w:webHidden/>
              </w:rPr>
              <w:tab/>
            </w:r>
            <w:r>
              <w:rPr>
                <w:noProof/>
                <w:webHidden/>
              </w:rPr>
              <w:fldChar w:fldCharType="begin"/>
            </w:r>
            <w:r>
              <w:rPr>
                <w:noProof/>
                <w:webHidden/>
              </w:rPr>
              <w:instrText xml:space="preserve"> PAGEREF _Toc211408599 \h </w:instrText>
            </w:r>
            <w:r>
              <w:rPr>
                <w:noProof/>
                <w:webHidden/>
              </w:rPr>
            </w:r>
            <w:r>
              <w:rPr>
                <w:noProof/>
                <w:webHidden/>
              </w:rPr>
              <w:fldChar w:fldCharType="separate"/>
            </w:r>
            <w:r w:rsidR="005C0582">
              <w:rPr>
                <w:noProof/>
                <w:webHidden/>
              </w:rPr>
              <w:t>57</w:t>
            </w:r>
            <w:r>
              <w:rPr>
                <w:noProof/>
                <w:webHidden/>
              </w:rPr>
              <w:fldChar w:fldCharType="end"/>
            </w:r>
          </w:hyperlink>
        </w:p>
        <w:p w14:paraId="2C777480" w14:textId="23D36574"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00" w:history="1">
            <w:r w:rsidRPr="00B34F39">
              <w:rPr>
                <w:rStyle w:val="Hipercze"/>
                <w:noProof/>
              </w:rPr>
              <w:t>§ 6. Gwarancja i postępowanie reklamacyjne</w:t>
            </w:r>
            <w:r>
              <w:rPr>
                <w:noProof/>
                <w:webHidden/>
              </w:rPr>
              <w:tab/>
            </w:r>
            <w:r>
              <w:rPr>
                <w:noProof/>
                <w:webHidden/>
              </w:rPr>
              <w:fldChar w:fldCharType="begin"/>
            </w:r>
            <w:r>
              <w:rPr>
                <w:noProof/>
                <w:webHidden/>
              </w:rPr>
              <w:instrText xml:space="preserve"> PAGEREF _Toc211408600 \h </w:instrText>
            </w:r>
            <w:r>
              <w:rPr>
                <w:noProof/>
                <w:webHidden/>
              </w:rPr>
            </w:r>
            <w:r>
              <w:rPr>
                <w:noProof/>
                <w:webHidden/>
              </w:rPr>
              <w:fldChar w:fldCharType="separate"/>
            </w:r>
            <w:r w:rsidR="005C0582">
              <w:rPr>
                <w:noProof/>
                <w:webHidden/>
              </w:rPr>
              <w:t>57</w:t>
            </w:r>
            <w:r>
              <w:rPr>
                <w:noProof/>
                <w:webHidden/>
              </w:rPr>
              <w:fldChar w:fldCharType="end"/>
            </w:r>
          </w:hyperlink>
        </w:p>
        <w:p w14:paraId="7DBD1DA6" w14:textId="799BCE7D"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01" w:history="1">
            <w:r w:rsidRPr="00B34F39">
              <w:rPr>
                <w:rStyle w:val="Hipercze"/>
                <w:noProof/>
              </w:rPr>
              <w:t>§ 7. Szczególne obowiązki Wykonawcy</w:t>
            </w:r>
            <w:r>
              <w:rPr>
                <w:noProof/>
                <w:webHidden/>
              </w:rPr>
              <w:tab/>
            </w:r>
            <w:r>
              <w:rPr>
                <w:noProof/>
                <w:webHidden/>
              </w:rPr>
              <w:fldChar w:fldCharType="begin"/>
            </w:r>
            <w:r>
              <w:rPr>
                <w:noProof/>
                <w:webHidden/>
              </w:rPr>
              <w:instrText xml:space="preserve"> PAGEREF _Toc211408601 \h </w:instrText>
            </w:r>
            <w:r>
              <w:rPr>
                <w:noProof/>
                <w:webHidden/>
              </w:rPr>
            </w:r>
            <w:r>
              <w:rPr>
                <w:noProof/>
                <w:webHidden/>
              </w:rPr>
              <w:fldChar w:fldCharType="separate"/>
            </w:r>
            <w:r w:rsidR="005C0582">
              <w:rPr>
                <w:noProof/>
                <w:webHidden/>
              </w:rPr>
              <w:t>58</w:t>
            </w:r>
            <w:r>
              <w:rPr>
                <w:noProof/>
                <w:webHidden/>
              </w:rPr>
              <w:fldChar w:fldCharType="end"/>
            </w:r>
          </w:hyperlink>
        </w:p>
        <w:p w14:paraId="5B2770A0" w14:textId="60D4FA66"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02" w:history="1">
            <w:r w:rsidRPr="00B34F39">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_Toc211408602 \h </w:instrText>
            </w:r>
            <w:r>
              <w:rPr>
                <w:noProof/>
                <w:webHidden/>
              </w:rPr>
            </w:r>
            <w:r>
              <w:rPr>
                <w:noProof/>
                <w:webHidden/>
              </w:rPr>
              <w:fldChar w:fldCharType="separate"/>
            </w:r>
            <w:r w:rsidR="005C0582">
              <w:rPr>
                <w:noProof/>
                <w:webHidden/>
              </w:rPr>
              <w:t>59</w:t>
            </w:r>
            <w:r>
              <w:rPr>
                <w:noProof/>
                <w:webHidden/>
              </w:rPr>
              <w:fldChar w:fldCharType="end"/>
            </w:r>
          </w:hyperlink>
        </w:p>
        <w:p w14:paraId="131885C4" w14:textId="6F5CB766"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03" w:history="1">
            <w:r w:rsidRPr="00B34F39">
              <w:rPr>
                <w:rStyle w:val="Hipercze"/>
                <w:noProof/>
              </w:rPr>
              <w:t>§ 9. Wymagania dotyczące zatrudnienia</w:t>
            </w:r>
            <w:r>
              <w:rPr>
                <w:noProof/>
                <w:webHidden/>
              </w:rPr>
              <w:tab/>
            </w:r>
            <w:r>
              <w:rPr>
                <w:noProof/>
                <w:webHidden/>
              </w:rPr>
              <w:fldChar w:fldCharType="begin"/>
            </w:r>
            <w:r>
              <w:rPr>
                <w:noProof/>
                <w:webHidden/>
              </w:rPr>
              <w:instrText xml:space="preserve"> PAGEREF _Toc211408603 \h </w:instrText>
            </w:r>
            <w:r>
              <w:rPr>
                <w:noProof/>
                <w:webHidden/>
              </w:rPr>
            </w:r>
            <w:r>
              <w:rPr>
                <w:noProof/>
                <w:webHidden/>
              </w:rPr>
              <w:fldChar w:fldCharType="separate"/>
            </w:r>
            <w:r w:rsidR="005C0582">
              <w:rPr>
                <w:noProof/>
                <w:webHidden/>
              </w:rPr>
              <w:t>59</w:t>
            </w:r>
            <w:r>
              <w:rPr>
                <w:noProof/>
                <w:webHidden/>
              </w:rPr>
              <w:fldChar w:fldCharType="end"/>
            </w:r>
          </w:hyperlink>
        </w:p>
        <w:p w14:paraId="2ED0694D" w14:textId="1098E67E"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04" w:history="1">
            <w:r w:rsidRPr="00B34F39">
              <w:rPr>
                <w:rStyle w:val="Hipercze"/>
                <w:noProof/>
              </w:rPr>
              <w:t>§ 10. Podwykonawstwo</w:t>
            </w:r>
            <w:r>
              <w:rPr>
                <w:noProof/>
                <w:webHidden/>
              </w:rPr>
              <w:tab/>
            </w:r>
            <w:r>
              <w:rPr>
                <w:noProof/>
                <w:webHidden/>
              </w:rPr>
              <w:fldChar w:fldCharType="begin"/>
            </w:r>
            <w:r>
              <w:rPr>
                <w:noProof/>
                <w:webHidden/>
              </w:rPr>
              <w:instrText xml:space="preserve"> PAGEREF _Toc211408604 \h </w:instrText>
            </w:r>
            <w:r>
              <w:rPr>
                <w:noProof/>
                <w:webHidden/>
              </w:rPr>
            </w:r>
            <w:r>
              <w:rPr>
                <w:noProof/>
                <w:webHidden/>
              </w:rPr>
              <w:fldChar w:fldCharType="separate"/>
            </w:r>
            <w:r w:rsidR="005C0582">
              <w:rPr>
                <w:noProof/>
                <w:webHidden/>
              </w:rPr>
              <w:t>61</w:t>
            </w:r>
            <w:r>
              <w:rPr>
                <w:noProof/>
                <w:webHidden/>
              </w:rPr>
              <w:fldChar w:fldCharType="end"/>
            </w:r>
          </w:hyperlink>
        </w:p>
        <w:p w14:paraId="0C647230" w14:textId="2934C3AD"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05" w:history="1">
            <w:r w:rsidRPr="00B34F39">
              <w:rPr>
                <w:rStyle w:val="Hipercze"/>
                <w:noProof/>
              </w:rPr>
              <w:t>§ 11. Nadzór i koordynacja</w:t>
            </w:r>
            <w:r>
              <w:rPr>
                <w:noProof/>
                <w:webHidden/>
              </w:rPr>
              <w:tab/>
            </w:r>
            <w:r>
              <w:rPr>
                <w:noProof/>
                <w:webHidden/>
              </w:rPr>
              <w:fldChar w:fldCharType="begin"/>
            </w:r>
            <w:r>
              <w:rPr>
                <w:noProof/>
                <w:webHidden/>
              </w:rPr>
              <w:instrText xml:space="preserve"> PAGEREF _Toc211408605 \h </w:instrText>
            </w:r>
            <w:r>
              <w:rPr>
                <w:noProof/>
                <w:webHidden/>
              </w:rPr>
            </w:r>
            <w:r>
              <w:rPr>
                <w:noProof/>
                <w:webHidden/>
              </w:rPr>
              <w:fldChar w:fldCharType="separate"/>
            </w:r>
            <w:r w:rsidR="005C0582">
              <w:rPr>
                <w:noProof/>
                <w:webHidden/>
              </w:rPr>
              <w:t>62</w:t>
            </w:r>
            <w:r>
              <w:rPr>
                <w:noProof/>
                <w:webHidden/>
              </w:rPr>
              <w:fldChar w:fldCharType="end"/>
            </w:r>
          </w:hyperlink>
        </w:p>
        <w:p w14:paraId="047D4C4B" w14:textId="7FDDD5F7"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06" w:history="1">
            <w:r w:rsidRPr="00B34F39">
              <w:rPr>
                <w:rStyle w:val="Hipercze"/>
                <w:noProof/>
              </w:rPr>
              <w:t>§ 12. Badania kontrolne (Audyt)</w:t>
            </w:r>
            <w:r>
              <w:rPr>
                <w:noProof/>
                <w:webHidden/>
              </w:rPr>
              <w:tab/>
            </w:r>
            <w:r>
              <w:rPr>
                <w:noProof/>
                <w:webHidden/>
              </w:rPr>
              <w:fldChar w:fldCharType="begin"/>
            </w:r>
            <w:r>
              <w:rPr>
                <w:noProof/>
                <w:webHidden/>
              </w:rPr>
              <w:instrText xml:space="preserve"> PAGEREF _Toc211408606 \h </w:instrText>
            </w:r>
            <w:r>
              <w:rPr>
                <w:noProof/>
                <w:webHidden/>
              </w:rPr>
            </w:r>
            <w:r>
              <w:rPr>
                <w:noProof/>
                <w:webHidden/>
              </w:rPr>
              <w:fldChar w:fldCharType="separate"/>
            </w:r>
            <w:r w:rsidR="005C0582">
              <w:rPr>
                <w:noProof/>
                <w:webHidden/>
              </w:rPr>
              <w:t>62</w:t>
            </w:r>
            <w:r>
              <w:rPr>
                <w:noProof/>
                <w:webHidden/>
              </w:rPr>
              <w:fldChar w:fldCharType="end"/>
            </w:r>
          </w:hyperlink>
        </w:p>
        <w:p w14:paraId="55E49D34" w14:textId="00ED031F"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07" w:history="1">
            <w:r w:rsidRPr="00B34F39">
              <w:rPr>
                <w:rStyle w:val="Hipercze"/>
                <w:noProof/>
              </w:rPr>
              <w:t>§ 13. Kary umowne i odpowiedzialność</w:t>
            </w:r>
            <w:r>
              <w:rPr>
                <w:noProof/>
                <w:webHidden/>
              </w:rPr>
              <w:tab/>
            </w:r>
            <w:r>
              <w:rPr>
                <w:noProof/>
                <w:webHidden/>
              </w:rPr>
              <w:fldChar w:fldCharType="begin"/>
            </w:r>
            <w:r>
              <w:rPr>
                <w:noProof/>
                <w:webHidden/>
              </w:rPr>
              <w:instrText xml:space="preserve"> PAGEREF _Toc211408607 \h </w:instrText>
            </w:r>
            <w:r>
              <w:rPr>
                <w:noProof/>
                <w:webHidden/>
              </w:rPr>
            </w:r>
            <w:r>
              <w:rPr>
                <w:noProof/>
                <w:webHidden/>
              </w:rPr>
              <w:fldChar w:fldCharType="separate"/>
            </w:r>
            <w:r w:rsidR="005C0582">
              <w:rPr>
                <w:noProof/>
                <w:webHidden/>
              </w:rPr>
              <w:t>64</w:t>
            </w:r>
            <w:r>
              <w:rPr>
                <w:noProof/>
                <w:webHidden/>
              </w:rPr>
              <w:fldChar w:fldCharType="end"/>
            </w:r>
          </w:hyperlink>
        </w:p>
        <w:p w14:paraId="3E6FCA6D" w14:textId="7697EE89"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08" w:history="1">
            <w:r w:rsidRPr="00B34F3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_Toc211408608 \h </w:instrText>
            </w:r>
            <w:r>
              <w:rPr>
                <w:noProof/>
                <w:webHidden/>
              </w:rPr>
            </w:r>
            <w:r>
              <w:rPr>
                <w:noProof/>
                <w:webHidden/>
              </w:rPr>
              <w:fldChar w:fldCharType="separate"/>
            </w:r>
            <w:r w:rsidR="005C0582">
              <w:rPr>
                <w:noProof/>
                <w:webHidden/>
              </w:rPr>
              <w:t>66</w:t>
            </w:r>
            <w:r>
              <w:rPr>
                <w:noProof/>
                <w:webHidden/>
              </w:rPr>
              <w:fldChar w:fldCharType="end"/>
            </w:r>
          </w:hyperlink>
        </w:p>
        <w:p w14:paraId="61B59F12" w14:textId="4A519C57"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09" w:history="1">
            <w:r w:rsidRPr="00B34F39">
              <w:rPr>
                <w:rStyle w:val="Hipercze"/>
                <w:noProof/>
              </w:rPr>
              <w:t>§ 15. Zmiany Umowy</w:t>
            </w:r>
            <w:r>
              <w:rPr>
                <w:noProof/>
                <w:webHidden/>
              </w:rPr>
              <w:tab/>
            </w:r>
            <w:r>
              <w:rPr>
                <w:noProof/>
                <w:webHidden/>
              </w:rPr>
              <w:fldChar w:fldCharType="begin"/>
            </w:r>
            <w:r>
              <w:rPr>
                <w:noProof/>
                <w:webHidden/>
              </w:rPr>
              <w:instrText xml:space="preserve"> PAGEREF _Toc211408609 \h </w:instrText>
            </w:r>
            <w:r>
              <w:rPr>
                <w:noProof/>
                <w:webHidden/>
              </w:rPr>
            </w:r>
            <w:r>
              <w:rPr>
                <w:noProof/>
                <w:webHidden/>
              </w:rPr>
              <w:fldChar w:fldCharType="separate"/>
            </w:r>
            <w:r w:rsidR="005C0582">
              <w:rPr>
                <w:noProof/>
                <w:webHidden/>
              </w:rPr>
              <w:t>67</w:t>
            </w:r>
            <w:r>
              <w:rPr>
                <w:noProof/>
                <w:webHidden/>
              </w:rPr>
              <w:fldChar w:fldCharType="end"/>
            </w:r>
          </w:hyperlink>
        </w:p>
        <w:p w14:paraId="0FA46FD3" w14:textId="4A76AE93"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10" w:history="1">
            <w:r w:rsidRPr="00B34F39">
              <w:rPr>
                <w:rStyle w:val="Hipercze"/>
                <w:noProof/>
              </w:rPr>
              <w:t>§ 16. Waloryzacja</w:t>
            </w:r>
            <w:r>
              <w:rPr>
                <w:noProof/>
                <w:webHidden/>
              </w:rPr>
              <w:tab/>
            </w:r>
            <w:r>
              <w:rPr>
                <w:noProof/>
                <w:webHidden/>
              </w:rPr>
              <w:fldChar w:fldCharType="begin"/>
            </w:r>
            <w:r>
              <w:rPr>
                <w:noProof/>
                <w:webHidden/>
              </w:rPr>
              <w:instrText xml:space="preserve"> PAGEREF _Toc211408610 \h </w:instrText>
            </w:r>
            <w:r>
              <w:rPr>
                <w:noProof/>
                <w:webHidden/>
              </w:rPr>
            </w:r>
            <w:r>
              <w:rPr>
                <w:noProof/>
                <w:webHidden/>
              </w:rPr>
              <w:fldChar w:fldCharType="separate"/>
            </w:r>
            <w:r w:rsidR="005C0582">
              <w:rPr>
                <w:noProof/>
                <w:webHidden/>
              </w:rPr>
              <w:t>69</w:t>
            </w:r>
            <w:r>
              <w:rPr>
                <w:noProof/>
                <w:webHidden/>
              </w:rPr>
              <w:fldChar w:fldCharType="end"/>
            </w:r>
          </w:hyperlink>
        </w:p>
        <w:p w14:paraId="3262B5EA" w14:textId="0E41FAE0"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11" w:history="1">
            <w:r w:rsidRPr="00B34F39">
              <w:rPr>
                <w:rStyle w:val="Hipercze"/>
                <w:noProof/>
              </w:rPr>
              <w:t>§17. Ochrona danych osobowych</w:t>
            </w:r>
            <w:r>
              <w:rPr>
                <w:noProof/>
                <w:webHidden/>
              </w:rPr>
              <w:tab/>
            </w:r>
            <w:r>
              <w:rPr>
                <w:noProof/>
                <w:webHidden/>
              </w:rPr>
              <w:fldChar w:fldCharType="begin"/>
            </w:r>
            <w:r>
              <w:rPr>
                <w:noProof/>
                <w:webHidden/>
              </w:rPr>
              <w:instrText xml:space="preserve"> PAGEREF _Toc211408611 \h </w:instrText>
            </w:r>
            <w:r>
              <w:rPr>
                <w:noProof/>
                <w:webHidden/>
              </w:rPr>
            </w:r>
            <w:r>
              <w:rPr>
                <w:noProof/>
                <w:webHidden/>
              </w:rPr>
              <w:fldChar w:fldCharType="separate"/>
            </w:r>
            <w:r w:rsidR="005C0582">
              <w:rPr>
                <w:noProof/>
                <w:webHidden/>
              </w:rPr>
              <w:t>70</w:t>
            </w:r>
            <w:r>
              <w:rPr>
                <w:noProof/>
                <w:webHidden/>
              </w:rPr>
              <w:fldChar w:fldCharType="end"/>
            </w:r>
          </w:hyperlink>
        </w:p>
        <w:p w14:paraId="0FE997B2" w14:textId="491CBC37"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12" w:history="1">
            <w:r w:rsidRPr="00B34F39">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_Toc211408612 \h </w:instrText>
            </w:r>
            <w:r>
              <w:rPr>
                <w:noProof/>
                <w:webHidden/>
              </w:rPr>
            </w:r>
            <w:r>
              <w:rPr>
                <w:noProof/>
                <w:webHidden/>
              </w:rPr>
              <w:fldChar w:fldCharType="separate"/>
            </w:r>
            <w:r w:rsidR="005C0582">
              <w:rPr>
                <w:noProof/>
                <w:webHidden/>
              </w:rPr>
              <w:t>70</w:t>
            </w:r>
            <w:r>
              <w:rPr>
                <w:noProof/>
                <w:webHidden/>
              </w:rPr>
              <w:fldChar w:fldCharType="end"/>
            </w:r>
          </w:hyperlink>
        </w:p>
        <w:p w14:paraId="0F6D384C" w14:textId="78A63DE9"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13" w:history="1">
            <w:r w:rsidRPr="00B34F39">
              <w:rPr>
                <w:rStyle w:val="Hipercze"/>
                <w:noProof/>
              </w:rPr>
              <w:t>§19. Zasady etyki</w:t>
            </w:r>
            <w:r>
              <w:rPr>
                <w:noProof/>
                <w:webHidden/>
              </w:rPr>
              <w:tab/>
            </w:r>
            <w:r>
              <w:rPr>
                <w:noProof/>
                <w:webHidden/>
              </w:rPr>
              <w:fldChar w:fldCharType="begin"/>
            </w:r>
            <w:r>
              <w:rPr>
                <w:noProof/>
                <w:webHidden/>
              </w:rPr>
              <w:instrText xml:space="preserve"> PAGEREF _Toc211408613 \h </w:instrText>
            </w:r>
            <w:r>
              <w:rPr>
                <w:noProof/>
                <w:webHidden/>
              </w:rPr>
            </w:r>
            <w:r>
              <w:rPr>
                <w:noProof/>
                <w:webHidden/>
              </w:rPr>
              <w:fldChar w:fldCharType="separate"/>
            </w:r>
            <w:r w:rsidR="005C0582">
              <w:rPr>
                <w:noProof/>
                <w:webHidden/>
              </w:rPr>
              <w:t>71</w:t>
            </w:r>
            <w:r>
              <w:rPr>
                <w:noProof/>
                <w:webHidden/>
              </w:rPr>
              <w:fldChar w:fldCharType="end"/>
            </w:r>
          </w:hyperlink>
        </w:p>
        <w:p w14:paraId="6C156AA9" w14:textId="102E059A"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14" w:history="1">
            <w:r w:rsidRPr="00B34F3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_Toc211408614 \h </w:instrText>
            </w:r>
            <w:r>
              <w:rPr>
                <w:noProof/>
                <w:webHidden/>
              </w:rPr>
            </w:r>
            <w:r>
              <w:rPr>
                <w:noProof/>
                <w:webHidden/>
              </w:rPr>
              <w:fldChar w:fldCharType="separate"/>
            </w:r>
            <w:r w:rsidR="005C0582">
              <w:rPr>
                <w:noProof/>
                <w:webHidden/>
              </w:rPr>
              <w:t>72</w:t>
            </w:r>
            <w:r>
              <w:rPr>
                <w:noProof/>
                <w:webHidden/>
              </w:rPr>
              <w:fldChar w:fldCharType="end"/>
            </w:r>
          </w:hyperlink>
        </w:p>
        <w:p w14:paraId="0CA9D84C" w14:textId="2E7F2429"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15" w:history="1">
            <w:r w:rsidRPr="00B34F39">
              <w:rPr>
                <w:rStyle w:val="Hipercze"/>
                <w:noProof/>
              </w:rPr>
              <w:t>§ 21. Siła wyższa</w:t>
            </w:r>
            <w:r>
              <w:rPr>
                <w:noProof/>
                <w:webHidden/>
              </w:rPr>
              <w:tab/>
            </w:r>
            <w:r>
              <w:rPr>
                <w:noProof/>
                <w:webHidden/>
              </w:rPr>
              <w:fldChar w:fldCharType="begin"/>
            </w:r>
            <w:r>
              <w:rPr>
                <w:noProof/>
                <w:webHidden/>
              </w:rPr>
              <w:instrText xml:space="preserve"> PAGEREF _Toc211408615 \h </w:instrText>
            </w:r>
            <w:r>
              <w:rPr>
                <w:noProof/>
                <w:webHidden/>
              </w:rPr>
            </w:r>
            <w:r>
              <w:rPr>
                <w:noProof/>
                <w:webHidden/>
              </w:rPr>
              <w:fldChar w:fldCharType="separate"/>
            </w:r>
            <w:r w:rsidR="005C0582">
              <w:rPr>
                <w:noProof/>
                <w:webHidden/>
              </w:rPr>
              <w:t>72</w:t>
            </w:r>
            <w:r>
              <w:rPr>
                <w:noProof/>
                <w:webHidden/>
              </w:rPr>
              <w:fldChar w:fldCharType="end"/>
            </w:r>
          </w:hyperlink>
        </w:p>
        <w:p w14:paraId="6ADB9BAC" w14:textId="7A565411"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16" w:history="1">
            <w:r w:rsidRPr="00B34F39">
              <w:rPr>
                <w:rStyle w:val="Hipercze"/>
                <w:noProof/>
              </w:rPr>
              <w:t>§ 22. Postanowienia końcowe</w:t>
            </w:r>
            <w:r>
              <w:rPr>
                <w:noProof/>
                <w:webHidden/>
              </w:rPr>
              <w:tab/>
            </w:r>
            <w:r>
              <w:rPr>
                <w:noProof/>
                <w:webHidden/>
              </w:rPr>
              <w:fldChar w:fldCharType="begin"/>
            </w:r>
            <w:r>
              <w:rPr>
                <w:noProof/>
                <w:webHidden/>
              </w:rPr>
              <w:instrText xml:space="preserve"> PAGEREF _Toc211408616 \h </w:instrText>
            </w:r>
            <w:r>
              <w:rPr>
                <w:noProof/>
                <w:webHidden/>
              </w:rPr>
            </w:r>
            <w:r>
              <w:rPr>
                <w:noProof/>
                <w:webHidden/>
              </w:rPr>
              <w:fldChar w:fldCharType="separate"/>
            </w:r>
            <w:r w:rsidR="005C0582">
              <w:rPr>
                <w:noProof/>
                <w:webHidden/>
              </w:rPr>
              <w:t>73</w:t>
            </w:r>
            <w:r>
              <w:rPr>
                <w:noProof/>
                <w:webHidden/>
              </w:rPr>
              <w:fldChar w:fldCharType="end"/>
            </w:r>
          </w:hyperlink>
        </w:p>
        <w:p w14:paraId="05EFFAF1" w14:textId="3224A421" w:rsidR="009D4AC8" w:rsidRDefault="009D4AC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408617" w:history="1">
            <w:r w:rsidRPr="00B34F39">
              <w:rPr>
                <w:rStyle w:val="Hipercze"/>
                <w:noProof/>
              </w:rPr>
              <w:t>Załączniki do Umowy</w:t>
            </w:r>
            <w:r>
              <w:rPr>
                <w:noProof/>
                <w:webHidden/>
              </w:rPr>
              <w:tab/>
            </w:r>
            <w:r>
              <w:rPr>
                <w:noProof/>
                <w:webHidden/>
              </w:rPr>
              <w:fldChar w:fldCharType="begin"/>
            </w:r>
            <w:r>
              <w:rPr>
                <w:noProof/>
                <w:webHidden/>
              </w:rPr>
              <w:instrText xml:space="preserve"> PAGEREF _Toc211408617 \h </w:instrText>
            </w:r>
            <w:r>
              <w:rPr>
                <w:noProof/>
                <w:webHidden/>
              </w:rPr>
            </w:r>
            <w:r>
              <w:rPr>
                <w:noProof/>
                <w:webHidden/>
              </w:rPr>
              <w:fldChar w:fldCharType="separate"/>
            </w:r>
            <w:r w:rsidR="005C0582">
              <w:rPr>
                <w:noProof/>
                <w:webHidden/>
              </w:rPr>
              <w:t>73</w:t>
            </w:r>
            <w:r>
              <w:rPr>
                <w:noProof/>
                <w:webHidden/>
              </w:rPr>
              <w:fldChar w:fldCharType="end"/>
            </w:r>
          </w:hyperlink>
        </w:p>
        <w:p w14:paraId="00EEDB17" w14:textId="627AA0ED"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5"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6" w:name="_Toc64016200"/>
      <w:bookmarkStart w:id="117" w:name="_Toc106184581"/>
      <w:bookmarkStart w:id="118" w:name="_Toc211408595"/>
      <w:bookmarkStart w:id="119" w:name="_Hlk67825483"/>
      <w:r w:rsidRPr="00E66F78">
        <w:lastRenderedPageBreak/>
        <w:t xml:space="preserve">§1. </w:t>
      </w:r>
      <w:r w:rsidRPr="00683A07">
        <w:t>Podstawa</w:t>
      </w:r>
      <w:r w:rsidRPr="00E66F78">
        <w:t xml:space="preserve"> zawarcia Umowy</w:t>
      </w:r>
      <w:bookmarkEnd w:id="116"/>
      <w:bookmarkEnd w:id="117"/>
      <w:bookmarkEnd w:id="118"/>
    </w:p>
    <w:p w14:paraId="2F005BA1" w14:textId="63A1B42C" w:rsidR="00683A07" w:rsidRPr="00E92E2C" w:rsidRDefault="00683A07" w:rsidP="00A478BF">
      <w:pPr>
        <w:numPr>
          <w:ilvl w:val="0"/>
          <w:numId w:val="43"/>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bookmarkStart w:id="120" w:name="_Hlk210987641"/>
      <w:r w:rsidR="00675CB3" w:rsidRPr="00675CB3">
        <w:rPr>
          <w:bCs/>
          <w:iCs/>
          <w:sz w:val="22"/>
          <w:szCs w:val="22"/>
        </w:rPr>
        <w:t>„Modernizacja Rozdzielni 6kV R 102 w zakresie wymiany aparatury zabezpieczeniowej i łączeniowej wraz z modernizacją istniejącego układu sterowania pompowni głównego odwadniania na poziomie 1000m”</w:t>
      </w:r>
      <w:r w:rsidRPr="00E66F78">
        <w:rPr>
          <w:sz w:val="22"/>
          <w:szCs w:val="22"/>
        </w:rPr>
        <w:t xml:space="preserve"> </w:t>
      </w:r>
      <w:bookmarkEnd w:id="120"/>
      <w:r w:rsidRPr="00E66F78">
        <w:rPr>
          <w:sz w:val="22"/>
          <w:szCs w:val="22"/>
        </w:rPr>
        <w:t xml:space="preserve">(nr sprawy </w:t>
      </w:r>
      <w:r w:rsidR="00675CB3">
        <w:rPr>
          <w:sz w:val="22"/>
          <w:szCs w:val="22"/>
        </w:rPr>
        <w:t>462500658</w:t>
      </w:r>
      <w:r w:rsidRPr="00E92E2C">
        <w:rPr>
          <w:sz w:val="22"/>
          <w:szCs w:val="22"/>
        </w:rPr>
        <w:t>)</w:t>
      </w:r>
      <w:r w:rsidR="00A13397">
        <w:rPr>
          <w:sz w:val="22"/>
          <w:szCs w:val="22"/>
        </w:rPr>
        <w:t>.</w:t>
      </w:r>
    </w:p>
    <w:bookmarkEnd w:id="119"/>
    <w:p w14:paraId="009E97BB" w14:textId="77777777" w:rsidR="00683A07" w:rsidRPr="000C0BCE" w:rsidRDefault="00683A07" w:rsidP="00A478BF">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21" w:name="_Toc64016201"/>
      <w:bookmarkStart w:id="122" w:name="_Toc106184582"/>
      <w:bookmarkStart w:id="123" w:name="_Toc211408596"/>
      <w:r w:rsidRPr="00A33BF6">
        <w:t>§2. Przedmiot Umowy</w:t>
      </w:r>
      <w:bookmarkEnd w:id="121"/>
      <w:bookmarkEnd w:id="122"/>
      <w:bookmarkEnd w:id="123"/>
    </w:p>
    <w:p w14:paraId="46D2C584" w14:textId="6517D242" w:rsidR="00683A07" w:rsidRPr="00A33BF6" w:rsidRDefault="00683A07" w:rsidP="00A478BF">
      <w:pPr>
        <w:numPr>
          <w:ilvl w:val="0"/>
          <w:numId w:val="68"/>
        </w:numPr>
        <w:spacing w:line="259" w:lineRule="auto"/>
        <w:jc w:val="both"/>
        <w:rPr>
          <w:sz w:val="22"/>
          <w:szCs w:val="22"/>
        </w:rPr>
      </w:pPr>
      <w:bookmarkStart w:id="124" w:name="_Hlk67825626"/>
      <w:r w:rsidRPr="00A33BF6">
        <w:rPr>
          <w:sz w:val="22"/>
          <w:szCs w:val="22"/>
        </w:rPr>
        <w:t xml:space="preserve">Przedmiotem Umowy jest </w:t>
      </w:r>
      <w:r w:rsidR="00675CB3" w:rsidRPr="00675CB3">
        <w:rPr>
          <w:bCs/>
          <w:iCs/>
          <w:sz w:val="22"/>
          <w:szCs w:val="22"/>
        </w:rPr>
        <w:t>„Modernizacja Rozdzielni 6kV R 102 w zakresie wymiany aparatury zabezpieczeniowej i łączeniowej wraz z modernizacją istniejącego układu sterowania pompowni głównego odwadniania na poziomie 1000m”</w:t>
      </w:r>
      <w:r w:rsidR="00675CB3" w:rsidRPr="00675CB3">
        <w:rPr>
          <w:sz w:val="22"/>
          <w:szCs w:val="22"/>
        </w:rPr>
        <w:t xml:space="preserve">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A478BF">
      <w:pPr>
        <w:numPr>
          <w:ilvl w:val="0"/>
          <w:numId w:val="68"/>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A478BF">
      <w:pPr>
        <w:numPr>
          <w:ilvl w:val="0"/>
          <w:numId w:val="68"/>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5F5BBAE4" w:rsidR="00683A07" w:rsidRPr="00AD47F9" w:rsidRDefault="00683A07" w:rsidP="00A478BF">
      <w:pPr>
        <w:numPr>
          <w:ilvl w:val="0"/>
          <w:numId w:val="68"/>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5D1D9757" w:rsidR="00683A07" w:rsidRPr="00AD47F9" w:rsidRDefault="00683A07" w:rsidP="00A478BF">
      <w:pPr>
        <w:numPr>
          <w:ilvl w:val="0"/>
          <w:numId w:val="68"/>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AAD586" w14:textId="2F8EAD9B" w:rsidR="00683A07" w:rsidRPr="00A33BF6" w:rsidRDefault="00683A07" w:rsidP="00A478BF">
      <w:pPr>
        <w:numPr>
          <w:ilvl w:val="0"/>
          <w:numId w:val="68"/>
        </w:numPr>
        <w:spacing w:line="259" w:lineRule="auto"/>
        <w:ind w:left="357"/>
        <w:jc w:val="both"/>
        <w:rPr>
          <w:sz w:val="22"/>
          <w:szCs w:val="22"/>
        </w:rPr>
      </w:pPr>
      <w:r w:rsidRPr="00AD47F9">
        <w:rPr>
          <w:sz w:val="22"/>
          <w:szCs w:val="22"/>
        </w:rPr>
        <w:t xml:space="preserve">Realizacja Umowy </w:t>
      </w:r>
      <w:r w:rsidRPr="00675CB3">
        <w:rPr>
          <w:i/>
          <w:iCs/>
          <w:sz w:val="22"/>
          <w:szCs w:val="22"/>
        </w:rPr>
        <w:t>wymaga</w:t>
      </w:r>
      <w:r w:rsidRPr="00675CB3">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A478BF">
      <w:pPr>
        <w:numPr>
          <w:ilvl w:val="0"/>
          <w:numId w:val="68"/>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4074AE05" w14:textId="77777777" w:rsidR="00683A07" w:rsidRPr="00AD47F9" w:rsidRDefault="00683A07" w:rsidP="00683A07">
      <w:pPr>
        <w:spacing w:line="259" w:lineRule="auto"/>
        <w:ind w:left="360"/>
        <w:jc w:val="both"/>
        <w:rPr>
          <w:sz w:val="22"/>
          <w:szCs w:val="22"/>
        </w:rPr>
      </w:pPr>
      <w:bookmarkStart w:id="125" w:name="_Hlk148350736"/>
    </w:p>
    <w:p w14:paraId="5744BA26" w14:textId="77777777" w:rsidR="00683A07" w:rsidRPr="00AD47F9" w:rsidRDefault="00683A07" w:rsidP="00683A07">
      <w:pPr>
        <w:spacing w:line="259" w:lineRule="auto"/>
        <w:ind w:left="360"/>
        <w:jc w:val="both"/>
        <w:rPr>
          <w:sz w:val="22"/>
          <w:szCs w:val="22"/>
        </w:rPr>
      </w:pPr>
    </w:p>
    <w:p w14:paraId="02A636D3" w14:textId="77777777" w:rsidR="00683A07" w:rsidRPr="00AD47F9" w:rsidRDefault="00683A07" w:rsidP="00683A07">
      <w:pPr>
        <w:pStyle w:val="Nagwek2"/>
      </w:pPr>
      <w:bookmarkStart w:id="126" w:name="_Toc64016202"/>
      <w:bookmarkStart w:id="127" w:name="_Toc80870483"/>
      <w:bookmarkStart w:id="128" w:name="_Toc106184583"/>
      <w:bookmarkStart w:id="129" w:name="_Toc211408597"/>
      <w:r w:rsidRPr="00AD47F9">
        <w:t>§3. Cena i sposób rozliczeń</w:t>
      </w:r>
      <w:bookmarkEnd w:id="126"/>
      <w:bookmarkEnd w:id="127"/>
      <w:bookmarkEnd w:id="128"/>
      <w:bookmarkEnd w:id="129"/>
    </w:p>
    <w:p w14:paraId="3D91E929" w14:textId="5E2863F0" w:rsidR="00683A07" w:rsidRPr="00681415" w:rsidRDefault="00683A07" w:rsidP="00A478BF">
      <w:pPr>
        <w:numPr>
          <w:ilvl w:val="0"/>
          <w:numId w:val="44"/>
        </w:numPr>
        <w:spacing w:line="259" w:lineRule="auto"/>
        <w:ind w:hanging="357"/>
        <w:jc w:val="both"/>
        <w:rPr>
          <w:sz w:val="22"/>
          <w:szCs w:val="22"/>
        </w:rPr>
      </w:pPr>
      <w:bookmarkStart w:id="130" w:name="_Hlk148356870"/>
      <w:r w:rsidRPr="00681415">
        <w:rPr>
          <w:sz w:val="22"/>
          <w:szCs w:val="22"/>
        </w:rPr>
        <w:t xml:space="preserve">Wartość Umowy </w:t>
      </w:r>
      <w:r w:rsidRPr="00675CB3">
        <w:rPr>
          <w:sz w:val="22"/>
          <w:szCs w:val="22"/>
        </w:rPr>
        <w:t xml:space="preserve">wynosi :  </w:t>
      </w:r>
      <w:r w:rsidRPr="00681415">
        <w:rPr>
          <w:sz w:val="22"/>
          <w:szCs w:val="22"/>
        </w:rPr>
        <w:t>……………… zł netto.</w:t>
      </w:r>
    </w:p>
    <w:p w14:paraId="0BABC364" w14:textId="7E2E1149" w:rsidR="00683A07" w:rsidRPr="00A33BF6" w:rsidRDefault="00683A07" w:rsidP="00A478BF">
      <w:pPr>
        <w:numPr>
          <w:ilvl w:val="0"/>
          <w:numId w:val="44"/>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5773798A" w14:textId="459B3952" w:rsidR="00683A07" w:rsidRPr="00681415" w:rsidRDefault="00683A07" w:rsidP="00A478BF">
      <w:pPr>
        <w:numPr>
          <w:ilvl w:val="0"/>
          <w:numId w:val="44"/>
        </w:numPr>
        <w:spacing w:line="259" w:lineRule="auto"/>
        <w:ind w:hanging="357"/>
        <w:jc w:val="both"/>
        <w:rPr>
          <w:sz w:val="22"/>
          <w:szCs w:val="22"/>
        </w:rPr>
      </w:pPr>
      <w:r w:rsidRPr="00A33BF6">
        <w:rPr>
          <w:sz w:val="22"/>
          <w:szCs w:val="22"/>
        </w:rPr>
        <w:t xml:space="preserve">Cena </w:t>
      </w:r>
      <w:r w:rsidRPr="00675CB3">
        <w:rPr>
          <w:sz w:val="22"/>
          <w:szCs w:val="22"/>
        </w:rPr>
        <w:t>netto</w:t>
      </w:r>
      <w:r w:rsidR="002A734C" w:rsidRPr="00675CB3">
        <w:rPr>
          <w:sz w:val="22"/>
          <w:szCs w:val="22"/>
        </w:rPr>
        <w:t xml:space="preserve"> usługi </w:t>
      </w:r>
      <w:r w:rsidRPr="00A33BF6">
        <w:rPr>
          <w:sz w:val="22"/>
          <w:szCs w:val="22"/>
        </w:rPr>
        <w:t>wynosi:</w:t>
      </w:r>
      <w:r w:rsidRPr="00681415">
        <w:rPr>
          <w:sz w:val="22"/>
          <w:szCs w:val="22"/>
        </w:rPr>
        <w:t xml:space="preserve"> ……… </w:t>
      </w:r>
    </w:p>
    <w:p w14:paraId="6F2D9713" w14:textId="2D7344EA" w:rsidR="007C34C7" w:rsidRPr="00A33BF6" w:rsidRDefault="00683A07" w:rsidP="00A478BF">
      <w:pPr>
        <w:numPr>
          <w:ilvl w:val="0"/>
          <w:numId w:val="44"/>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rsidP="00A478BF">
      <w:pPr>
        <w:pStyle w:val="bullet"/>
        <w:numPr>
          <w:ilvl w:val="0"/>
          <w:numId w:val="44"/>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42D96CCB" w:rsidR="00683A07" w:rsidRPr="00A33BF6" w:rsidRDefault="00683A07" w:rsidP="00A478BF">
      <w:pPr>
        <w:numPr>
          <w:ilvl w:val="0"/>
          <w:numId w:val="44"/>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r w:rsidR="00675CB3">
        <w:rPr>
          <w:sz w:val="22"/>
          <w:szCs w:val="22"/>
        </w:rPr>
        <w:t>itd.</w:t>
      </w:r>
      <w:r w:rsidRPr="00A33BF6">
        <w:rPr>
          <w:sz w:val="22"/>
          <w:szCs w:val="22"/>
        </w:rPr>
        <w:t xml:space="preserve"> i nie będą podlegały zmianom, chyba że postanowienia Umowy wprost stanowią inaczej. </w:t>
      </w:r>
    </w:p>
    <w:p w14:paraId="22B26338" w14:textId="77777777" w:rsidR="00826239" w:rsidRPr="00A33BF6" w:rsidRDefault="00826239" w:rsidP="00A478BF">
      <w:pPr>
        <w:pStyle w:val="Tekstpodstawowy"/>
        <w:numPr>
          <w:ilvl w:val="0"/>
          <w:numId w:val="44"/>
        </w:numPr>
        <w:tabs>
          <w:tab w:val="left" w:pos="851"/>
        </w:tabs>
        <w:spacing w:after="0"/>
        <w:jc w:val="both"/>
        <w:rPr>
          <w:iCs/>
          <w:sz w:val="22"/>
          <w:szCs w:val="22"/>
        </w:rPr>
      </w:pPr>
      <w:bookmarkStart w:id="131" w:name="_Hlk148343732"/>
      <w:r w:rsidRPr="00A33BF6">
        <w:rPr>
          <w:iCs/>
          <w:sz w:val="22"/>
          <w:szCs w:val="22"/>
        </w:rPr>
        <w:t>W przypadku, gdy Wykonawcą jest podmiot zagraniczny, zgodnie z ustawą o podatku od towarów i usług, Zamawiający jest zobowiązany rozliczyć podatek VAT.</w:t>
      </w:r>
    </w:p>
    <w:bookmarkEnd w:id="131"/>
    <w:p w14:paraId="2B4FB71A" w14:textId="77777777" w:rsidR="00683A07" w:rsidRPr="00A33BF6" w:rsidRDefault="00683A07" w:rsidP="00A478BF">
      <w:pPr>
        <w:pStyle w:val="Tekstpodstawowy"/>
        <w:numPr>
          <w:ilvl w:val="0"/>
          <w:numId w:val="44"/>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33ACC069" w:rsidR="002A734C" w:rsidRPr="00A33BF6" w:rsidRDefault="00683A07" w:rsidP="00A478BF">
      <w:pPr>
        <w:numPr>
          <w:ilvl w:val="0"/>
          <w:numId w:val="44"/>
        </w:numPr>
        <w:spacing w:line="259" w:lineRule="auto"/>
        <w:jc w:val="both"/>
        <w:rPr>
          <w:strike/>
          <w:sz w:val="22"/>
          <w:szCs w:val="22"/>
        </w:rPr>
      </w:pPr>
      <w:r w:rsidRPr="00A33BF6">
        <w:rPr>
          <w:sz w:val="22"/>
          <w:szCs w:val="22"/>
        </w:rPr>
        <w:t xml:space="preserve">Wykonawcy przysługuje wynagrodzenie za faktycznie świadczone </w:t>
      </w:r>
      <w:r w:rsidRPr="00675CB3">
        <w:rPr>
          <w:i/>
          <w:iCs/>
          <w:sz w:val="22"/>
          <w:szCs w:val="22"/>
        </w:rPr>
        <w:t>usługi</w:t>
      </w:r>
      <w:r w:rsidRPr="00675CB3">
        <w:rPr>
          <w:sz w:val="22"/>
          <w:szCs w:val="22"/>
        </w:rPr>
        <w:t xml:space="preserve">, </w:t>
      </w:r>
      <w:r w:rsidRPr="00A33BF6">
        <w:rPr>
          <w:sz w:val="22"/>
          <w:szCs w:val="22"/>
        </w:rPr>
        <w:t xml:space="preserve">które rozliczane </w:t>
      </w:r>
      <w:r w:rsidR="002A734C" w:rsidRPr="00A33BF6">
        <w:rPr>
          <w:sz w:val="22"/>
          <w:szCs w:val="22"/>
        </w:rPr>
        <w:t>będą w następujący sposób:</w:t>
      </w:r>
    </w:p>
    <w:p w14:paraId="68DAE96A" w14:textId="20E5DED8" w:rsidR="006D4B81" w:rsidRPr="00AD47F9" w:rsidRDefault="006D4B81" w:rsidP="00A478BF">
      <w:pPr>
        <w:pStyle w:val="Akapitzlist"/>
        <w:numPr>
          <w:ilvl w:val="2"/>
          <w:numId w:val="44"/>
        </w:numPr>
        <w:spacing w:line="259" w:lineRule="auto"/>
        <w:ind w:left="851" w:hanging="284"/>
        <w:jc w:val="both"/>
        <w:rPr>
          <w:sz w:val="22"/>
          <w:szCs w:val="22"/>
        </w:rPr>
      </w:pPr>
      <w:r w:rsidRPr="00AD47F9">
        <w:rPr>
          <w:sz w:val="22"/>
          <w:szCs w:val="22"/>
        </w:rPr>
        <w:lastRenderedPageBreak/>
        <w:t>na podstawie harmonogramu rzeczowo – finansowego</w:t>
      </w:r>
      <w:r w:rsidR="001C4DA5">
        <w:rPr>
          <w:sz w:val="22"/>
          <w:szCs w:val="22"/>
        </w:rPr>
        <w:t xml:space="preserve">, stanowiącego </w:t>
      </w:r>
      <w:r w:rsidR="001C4DA5">
        <w:rPr>
          <w:b/>
          <w:bCs/>
          <w:sz w:val="22"/>
          <w:szCs w:val="22"/>
        </w:rPr>
        <w:t>Załącznik nr 2 do Umowy</w:t>
      </w:r>
      <w:r w:rsidR="0063734A">
        <w:rPr>
          <w:b/>
          <w:bCs/>
          <w:sz w:val="22"/>
          <w:szCs w:val="22"/>
        </w:rPr>
        <w:t xml:space="preserve">, </w:t>
      </w:r>
      <w:r w:rsidR="0063734A" w:rsidRPr="0063734A">
        <w:rPr>
          <w:sz w:val="22"/>
          <w:szCs w:val="22"/>
        </w:rPr>
        <w:t>przy czym</w:t>
      </w:r>
      <w:r w:rsidR="0063734A">
        <w:rPr>
          <w:b/>
          <w:bCs/>
          <w:sz w:val="22"/>
          <w:szCs w:val="22"/>
        </w:rPr>
        <w:t xml:space="preserve"> </w:t>
      </w:r>
      <w:r w:rsidRPr="00AD47F9">
        <w:rPr>
          <w:sz w:val="22"/>
          <w:szCs w:val="22"/>
        </w:rPr>
        <w:t xml:space="preserve"> </w:t>
      </w:r>
      <w:r w:rsidR="0063734A">
        <w:rPr>
          <w:sz w:val="22"/>
          <w:szCs w:val="22"/>
        </w:rPr>
        <w:t xml:space="preserve">Protokół końcowy </w:t>
      </w:r>
      <w:r w:rsidR="00C36E61">
        <w:rPr>
          <w:sz w:val="22"/>
          <w:szCs w:val="22"/>
        </w:rPr>
        <w:t>musi</w:t>
      </w:r>
      <w:r w:rsidR="0063734A">
        <w:rPr>
          <w:sz w:val="22"/>
          <w:szCs w:val="22"/>
        </w:rPr>
        <w:t xml:space="preserve"> obejmować </w:t>
      </w:r>
      <w:r w:rsidR="00C36E61">
        <w:rPr>
          <w:sz w:val="22"/>
          <w:szCs w:val="22"/>
        </w:rPr>
        <w:t xml:space="preserve">minimum </w:t>
      </w:r>
      <w:r w:rsidR="0063734A">
        <w:rPr>
          <w:sz w:val="22"/>
          <w:szCs w:val="22"/>
        </w:rPr>
        <w:t>20% wartości umowy.</w:t>
      </w:r>
    </w:p>
    <w:bookmarkEnd w:id="130"/>
    <w:p w14:paraId="1B57FA95" w14:textId="77777777" w:rsidR="00683A07" w:rsidRPr="0046246A" w:rsidRDefault="00683A07" w:rsidP="00A478BF">
      <w:pPr>
        <w:numPr>
          <w:ilvl w:val="0"/>
          <w:numId w:val="44"/>
        </w:numPr>
        <w:spacing w:line="259" w:lineRule="auto"/>
        <w:ind w:left="357"/>
        <w:jc w:val="both"/>
        <w:rPr>
          <w:sz w:val="22"/>
          <w:szCs w:val="22"/>
        </w:rPr>
      </w:pPr>
      <w:r w:rsidRPr="0046246A">
        <w:rPr>
          <w:sz w:val="22"/>
          <w:szCs w:val="22"/>
        </w:rPr>
        <w:t>Wszelkie rozliczenia będą dokonywane w złotych polskich.</w:t>
      </w:r>
    </w:p>
    <w:p w14:paraId="1934E5D2" w14:textId="606FB799" w:rsidR="00683A07" w:rsidRPr="0046246A" w:rsidRDefault="00683A07" w:rsidP="00A478BF">
      <w:pPr>
        <w:numPr>
          <w:ilvl w:val="0"/>
          <w:numId w:val="44"/>
        </w:numPr>
        <w:spacing w:line="259" w:lineRule="auto"/>
        <w:ind w:hanging="357"/>
        <w:jc w:val="both"/>
        <w:rPr>
          <w:sz w:val="22"/>
          <w:szCs w:val="22"/>
        </w:rPr>
      </w:pPr>
      <w:r w:rsidRPr="0046246A">
        <w:rPr>
          <w:sz w:val="22"/>
          <w:szCs w:val="22"/>
        </w:rPr>
        <w:t xml:space="preserve">Zamawiający oświadcza, że minimalny gwarantowany poziom wykonania Umowy wynosi </w:t>
      </w:r>
      <w:r w:rsidR="00F41D74">
        <w:rPr>
          <w:sz w:val="22"/>
          <w:szCs w:val="22"/>
        </w:rPr>
        <w:t>100</w:t>
      </w:r>
      <w:r w:rsidRPr="0046246A">
        <w:rPr>
          <w:sz w:val="22"/>
          <w:szCs w:val="22"/>
        </w:rPr>
        <w:t>% wartości Umowy. Wykonawcy nie przysługują roszczenia o wykonanie Umowy w większym zakresie.</w:t>
      </w:r>
    </w:p>
    <w:p w14:paraId="3D7542C0" w14:textId="5454BA48" w:rsidR="00683A07" w:rsidRPr="00F9365E" w:rsidRDefault="00683A07" w:rsidP="00A478BF">
      <w:pPr>
        <w:numPr>
          <w:ilvl w:val="0"/>
          <w:numId w:val="44"/>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32" w:name="_Toc106184584"/>
      <w:bookmarkStart w:id="133" w:name="_Toc211408598"/>
      <w:bookmarkEnd w:id="125"/>
      <w:r w:rsidRPr="00733BF2">
        <w:t>§4. Fakturowanie i płatności</w:t>
      </w:r>
      <w:bookmarkEnd w:id="132"/>
      <w:bookmarkEnd w:id="133"/>
    </w:p>
    <w:p w14:paraId="2E7BA6DA" w14:textId="1626F35E" w:rsidR="001C5C27" w:rsidRPr="00675CB3" w:rsidRDefault="007C34C7" w:rsidP="00A478BF">
      <w:pPr>
        <w:numPr>
          <w:ilvl w:val="0"/>
          <w:numId w:val="61"/>
        </w:numPr>
        <w:jc w:val="both"/>
        <w:rPr>
          <w:sz w:val="22"/>
          <w:szCs w:val="22"/>
        </w:rPr>
      </w:pPr>
      <w:bookmarkStart w:id="134" w:name="_Hlk83031827"/>
      <w:r w:rsidRPr="00675CB3">
        <w:rPr>
          <w:sz w:val="22"/>
          <w:szCs w:val="22"/>
        </w:rPr>
        <w:t xml:space="preserve">Rozliczenie przedmiotu Umowy nastąpi na podstawie wystawionej faktury zgodnie </w:t>
      </w:r>
      <w:r w:rsidRPr="00675CB3">
        <w:rPr>
          <w:sz w:val="22"/>
          <w:szCs w:val="22"/>
        </w:rPr>
        <w:br/>
        <w:t xml:space="preserve">z obowiązującymi przepisami prawa.  Do faktury Wykonawca zobowiązany jest dołączyć Protokół odbioru </w:t>
      </w:r>
      <w:r w:rsidR="00675CB3" w:rsidRPr="00675CB3">
        <w:rPr>
          <w:sz w:val="22"/>
          <w:szCs w:val="22"/>
        </w:rPr>
        <w:t xml:space="preserve">częściowego/końcowego </w:t>
      </w:r>
      <w:r w:rsidRPr="00675CB3">
        <w:rPr>
          <w:sz w:val="22"/>
          <w:szCs w:val="22"/>
        </w:rPr>
        <w:t xml:space="preserve">podpisany </w:t>
      </w:r>
      <w:r w:rsidR="00856E98" w:rsidRPr="00675CB3">
        <w:rPr>
          <w:sz w:val="22"/>
          <w:szCs w:val="22"/>
        </w:rPr>
        <w:t>zgodnie z ust. 3</w:t>
      </w:r>
      <w:r w:rsidRPr="00675CB3">
        <w:rPr>
          <w:sz w:val="22"/>
          <w:szCs w:val="22"/>
        </w:rPr>
        <w:t xml:space="preserve"> </w:t>
      </w:r>
    </w:p>
    <w:p w14:paraId="5448E6D7" w14:textId="2B01C39C" w:rsidR="007C34C7" w:rsidRPr="00675CB3" w:rsidRDefault="007C34C7" w:rsidP="00A478BF">
      <w:pPr>
        <w:numPr>
          <w:ilvl w:val="0"/>
          <w:numId w:val="61"/>
        </w:numPr>
        <w:jc w:val="both"/>
        <w:rPr>
          <w:sz w:val="24"/>
          <w:szCs w:val="24"/>
        </w:rPr>
      </w:pPr>
      <w:r w:rsidRPr="00675CB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675CB3" w:rsidRDefault="007C34C7" w:rsidP="00A478BF">
      <w:pPr>
        <w:numPr>
          <w:ilvl w:val="0"/>
          <w:numId w:val="61"/>
        </w:numPr>
        <w:jc w:val="both"/>
        <w:rPr>
          <w:sz w:val="24"/>
          <w:szCs w:val="24"/>
        </w:rPr>
      </w:pPr>
      <w:r w:rsidRPr="00675CB3">
        <w:rPr>
          <w:sz w:val="22"/>
          <w:szCs w:val="22"/>
        </w:rPr>
        <w:t xml:space="preserve">Protokół odbioru podpisują upoważnieni przedstawiciele Stron wskazani w Umowie. </w:t>
      </w:r>
    </w:p>
    <w:bookmarkEnd w:id="134"/>
    <w:p w14:paraId="46965C43" w14:textId="77777777" w:rsidR="007C34C7" w:rsidRPr="00675CB3" w:rsidRDefault="007C34C7" w:rsidP="00A478BF">
      <w:pPr>
        <w:numPr>
          <w:ilvl w:val="0"/>
          <w:numId w:val="61"/>
        </w:numPr>
        <w:jc w:val="both"/>
        <w:rPr>
          <w:sz w:val="22"/>
          <w:szCs w:val="22"/>
        </w:rPr>
      </w:pPr>
      <w:r w:rsidRPr="00675CB3">
        <w:rPr>
          <w:sz w:val="22"/>
          <w:szCs w:val="22"/>
        </w:rPr>
        <w:t>Faktury należy wystawiać zgodnie z obowiązującymi przepisami.</w:t>
      </w:r>
    </w:p>
    <w:p w14:paraId="115E61F1" w14:textId="4F57FDD2" w:rsidR="007C34C7" w:rsidRPr="00A33BF6" w:rsidRDefault="007C34C7" w:rsidP="00A478BF">
      <w:pPr>
        <w:numPr>
          <w:ilvl w:val="0"/>
          <w:numId w:val="61"/>
        </w:numPr>
        <w:jc w:val="both"/>
        <w:rPr>
          <w:sz w:val="24"/>
          <w:szCs w:val="24"/>
        </w:rPr>
      </w:pPr>
      <w:r w:rsidRPr="00675CB3">
        <w:rPr>
          <w:sz w:val="22"/>
          <w:szCs w:val="22"/>
        </w:rPr>
        <w:t xml:space="preserve">Wykonawca zobowiązany jest wystawić jedną fakturę obejmującą całe wynagrodzenie Wykonawcy należne w związku z realizacją zakresu przedmiotu umowy objętego danym Protokołem odbioru. </w:t>
      </w:r>
      <w:r w:rsidRPr="00A33BF6">
        <w:rPr>
          <w:sz w:val="22"/>
          <w:szCs w:val="22"/>
        </w:rPr>
        <w:t>W przypadku uchybienia obowiązkowi określonemu w zdaniu poprzednim, należnoś</w:t>
      </w:r>
      <w:r w:rsidR="00D91D29" w:rsidRPr="00A33BF6">
        <w:rPr>
          <w:sz w:val="22"/>
          <w:szCs w:val="22"/>
        </w:rPr>
        <w:t>ci</w:t>
      </w:r>
      <w:r w:rsidRPr="00A33BF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rsidP="00A478BF">
      <w:pPr>
        <w:numPr>
          <w:ilvl w:val="0"/>
          <w:numId w:val="61"/>
        </w:numPr>
        <w:jc w:val="both"/>
        <w:rPr>
          <w:sz w:val="22"/>
          <w:szCs w:val="22"/>
        </w:rPr>
      </w:pPr>
      <w:r w:rsidRPr="00A33BF6">
        <w:rPr>
          <w:sz w:val="22"/>
          <w:szCs w:val="22"/>
        </w:rPr>
        <w:t>Fakturę należy wystawić na adres:</w:t>
      </w:r>
    </w:p>
    <w:p w14:paraId="259C0A69" w14:textId="0285800E"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xml:space="preserve">, ul. Powstańców 30 Oddział </w:t>
      </w:r>
      <w:r w:rsidR="00675CB3">
        <w:rPr>
          <w:b/>
          <w:sz w:val="22"/>
          <w:szCs w:val="22"/>
        </w:rPr>
        <w:t>KWK Ruda Ruch Bielszowice</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733BF2" w:rsidRDefault="00683A07" w:rsidP="00A478BF">
      <w:pPr>
        <w:numPr>
          <w:ilvl w:val="0"/>
          <w:numId w:val="61"/>
        </w:numPr>
        <w:jc w:val="both"/>
        <w:rPr>
          <w:sz w:val="22"/>
          <w:szCs w:val="22"/>
        </w:rPr>
      </w:pPr>
      <w:r w:rsidRPr="00733BF2">
        <w:rPr>
          <w:sz w:val="22"/>
          <w:szCs w:val="22"/>
        </w:rPr>
        <w:t xml:space="preserve">W przypadku gdy zostało podpisane Porozumienie o przesyłaniu faktur drogą elektroniczną, fakturę </w:t>
      </w:r>
      <w:r w:rsidRPr="00675CB3">
        <w:rPr>
          <w:sz w:val="22"/>
          <w:szCs w:val="22"/>
        </w:rPr>
        <w:t xml:space="preserve">oraz Protokół odbioru należy </w:t>
      </w:r>
      <w:r w:rsidRPr="00733BF2">
        <w:rPr>
          <w:sz w:val="22"/>
          <w:szCs w:val="22"/>
        </w:rPr>
        <w:t xml:space="preserve">wysyłać na adres wskazany w porozumieniu. </w:t>
      </w:r>
    </w:p>
    <w:p w14:paraId="1B01780F" w14:textId="77777777" w:rsidR="00683A07" w:rsidRPr="00733BF2" w:rsidRDefault="00683A07" w:rsidP="00A478BF">
      <w:pPr>
        <w:numPr>
          <w:ilvl w:val="0"/>
          <w:numId w:val="61"/>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A478BF">
      <w:pPr>
        <w:numPr>
          <w:ilvl w:val="0"/>
          <w:numId w:val="61"/>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A478BF">
      <w:pPr>
        <w:numPr>
          <w:ilvl w:val="0"/>
          <w:numId w:val="61"/>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F126B8" w:rsidRDefault="00683A07" w:rsidP="00A478BF">
      <w:pPr>
        <w:numPr>
          <w:ilvl w:val="0"/>
          <w:numId w:val="61"/>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 xml:space="preserve">samym posiada status dużego przedsiębiorcy w rozumieniu </w:t>
      </w:r>
      <w:r w:rsidRPr="00F126B8">
        <w:rPr>
          <w:sz w:val="22"/>
          <w:szCs w:val="22"/>
        </w:rPr>
        <w:lastRenderedPageBreak/>
        <w:t>art. 4 pkt 6) ustawy z dnia 8 marca 2013 roku o przeciwdziałaniu nadmiernym opóźnieniom 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7C0ED16A" w14:textId="77777777" w:rsidR="00683A07" w:rsidRPr="00733BF2" w:rsidRDefault="00683A07" w:rsidP="00A478BF">
      <w:pPr>
        <w:numPr>
          <w:ilvl w:val="0"/>
          <w:numId w:val="61"/>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5F84DD1F" w14:textId="77777777" w:rsidR="00683A07" w:rsidRPr="00733BF2" w:rsidRDefault="00683A07" w:rsidP="00A478BF">
      <w:pPr>
        <w:numPr>
          <w:ilvl w:val="0"/>
          <w:numId w:val="61"/>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rsidP="00A478BF">
      <w:pPr>
        <w:numPr>
          <w:ilvl w:val="0"/>
          <w:numId w:val="61"/>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A478BF">
      <w:pPr>
        <w:pStyle w:val="Tekstpodstawowy"/>
        <w:numPr>
          <w:ilvl w:val="0"/>
          <w:numId w:val="61"/>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A478BF">
      <w:pPr>
        <w:numPr>
          <w:ilvl w:val="0"/>
          <w:numId w:val="61"/>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A478BF">
      <w:pPr>
        <w:numPr>
          <w:ilvl w:val="0"/>
          <w:numId w:val="61"/>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A478BF">
      <w:pPr>
        <w:numPr>
          <w:ilvl w:val="0"/>
          <w:numId w:val="61"/>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50BF5564" w14:textId="77777777" w:rsidR="007C34C7" w:rsidRDefault="007C34C7" w:rsidP="00A478BF">
      <w:pPr>
        <w:numPr>
          <w:ilvl w:val="0"/>
          <w:numId w:val="61"/>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35" w:name="_Toc64016203"/>
      <w:bookmarkStart w:id="136" w:name="_Toc106184585"/>
      <w:bookmarkStart w:id="137" w:name="_Toc211408599"/>
      <w:r w:rsidRPr="00E66F78">
        <w:t>§ 5. Termin realizacji</w:t>
      </w:r>
      <w:bookmarkEnd w:id="135"/>
      <w:bookmarkEnd w:id="136"/>
      <w:bookmarkEnd w:id="137"/>
    </w:p>
    <w:bookmarkEnd w:id="124"/>
    <w:p w14:paraId="6C3F5FF2" w14:textId="7C637FBF" w:rsidR="00683A07" w:rsidRPr="00A767D0" w:rsidRDefault="00683A07" w:rsidP="00A478BF">
      <w:pPr>
        <w:numPr>
          <w:ilvl w:val="0"/>
          <w:numId w:val="45"/>
        </w:numPr>
        <w:spacing w:before="120" w:after="160" w:line="259" w:lineRule="auto"/>
        <w:contextualSpacing/>
        <w:jc w:val="both"/>
        <w:rPr>
          <w:i/>
          <w:iCs/>
          <w:color w:val="FF0000"/>
          <w:sz w:val="22"/>
          <w:szCs w:val="22"/>
        </w:rPr>
      </w:pPr>
      <w:r w:rsidRPr="00C40904">
        <w:rPr>
          <w:sz w:val="22"/>
          <w:szCs w:val="22"/>
        </w:rPr>
        <w:t xml:space="preserve">Termin realizacji </w:t>
      </w:r>
      <w:r w:rsidRPr="00E66F78">
        <w:rPr>
          <w:sz w:val="22"/>
          <w:szCs w:val="22"/>
        </w:rPr>
        <w:t xml:space="preserve">Umowy wynosi </w:t>
      </w:r>
      <w:r w:rsidR="00C40904">
        <w:rPr>
          <w:sz w:val="22"/>
          <w:szCs w:val="22"/>
        </w:rPr>
        <w:t>12 miesięcy od dnia zawarcia umowy.</w:t>
      </w:r>
    </w:p>
    <w:p w14:paraId="5650C28B" w14:textId="4BA55121" w:rsidR="00683A07" w:rsidRPr="004A1E41" w:rsidRDefault="00683A07" w:rsidP="00A478BF">
      <w:pPr>
        <w:numPr>
          <w:ilvl w:val="0"/>
          <w:numId w:val="45"/>
        </w:numPr>
        <w:jc w:val="both"/>
        <w:rPr>
          <w:sz w:val="22"/>
          <w:szCs w:val="22"/>
        </w:rPr>
      </w:pPr>
      <w:r w:rsidRPr="00910C40">
        <w:rPr>
          <w:sz w:val="22"/>
          <w:szCs w:val="22"/>
        </w:rPr>
        <w:t xml:space="preserve">Termin rozpoczęcia realizacji nie wcześniej niż od </w:t>
      </w:r>
      <w:r w:rsidR="00C40904">
        <w:rPr>
          <w:sz w:val="22"/>
          <w:szCs w:val="22"/>
        </w:rPr>
        <w:t xml:space="preserve">dnia zawarcia </w:t>
      </w:r>
      <w:r w:rsidR="00C40904" w:rsidRPr="004A1E41">
        <w:rPr>
          <w:sz w:val="22"/>
          <w:szCs w:val="22"/>
        </w:rPr>
        <w:t>umowy</w:t>
      </w:r>
      <w:r w:rsidR="004A1E41" w:rsidRPr="004A1E41">
        <w:rPr>
          <w:sz w:val="22"/>
          <w:szCs w:val="22"/>
        </w:rPr>
        <w:t xml:space="preserve"> po przekazaniu miejsca pracy</w:t>
      </w:r>
      <w:r w:rsidR="00C40904" w:rsidRPr="004A1E41">
        <w:rPr>
          <w:sz w:val="22"/>
          <w:szCs w:val="22"/>
        </w:rPr>
        <w:t>.</w:t>
      </w:r>
      <w:r w:rsidRPr="004A1E41">
        <w:rPr>
          <w:sz w:val="22"/>
          <w:szCs w:val="22"/>
        </w:rPr>
        <w:t xml:space="preserve">  </w:t>
      </w:r>
    </w:p>
    <w:p w14:paraId="1CE28DD8" w14:textId="77777777" w:rsidR="00683A07" w:rsidRPr="00910C40" w:rsidRDefault="00683A07" w:rsidP="00683A07">
      <w:pPr>
        <w:ind w:left="360"/>
        <w:jc w:val="both"/>
        <w:rPr>
          <w:sz w:val="22"/>
          <w:szCs w:val="22"/>
        </w:rPr>
      </w:pPr>
    </w:p>
    <w:p w14:paraId="3A6846C0" w14:textId="77777777" w:rsidR="00683A07" w:rsidRDefault="00683A07" w:rsidP="00683A07">
      <w:pPr>
        <w:pStyle w:val="Nagwek2"/>
      </w:pPr>
      <w:bookmarkStart w:id="138" w:name="_Toc76637427"/>
      <w:bookmarkStart w:id="139" w:name="_Toc77251958"/>
      <w:bookmarkStart w:id="140" w:name="_Toc106184586"/>
      <w:bookmarkStart w:id="141" w:name="_Toc211408600"/>
      <w:r>
        <w:t>§ 6. Gwarancja i postępowanie reklamacyjne</w:t>
      </w:r>
      <w:bookmarkEnd w:id="138"/>
      <w:bookmarkEnd w:id="139"/>
      <w:bookmarkEnd w:id="140"/>
      <w:bookmarkEnd w:id="141"/>
    </w:p>
    <w:p w14:paraId="4D6EFED4" w14:textId="50257085" w:rsidR="00683A07" w:rsidRPr="00A33BF6" w:rsidRDefault="00683A07" w:rsidP="00A478BF">
      <w:pPr>
        <w:numPr>
          <w:ilvl w:val="0"/>
          <w:numId w:val="58"/>
        </w:numPr>
        <w:tabs>
          <w:tab w:val="clear" w:pos="426"/>
        </w:tabs>
        <w:ind w:hanging="426"/>
        <w:jc w:val="both"/>
        <w:rPr>
          <w:b/>
          <w:bCs/>
          <w:sz w:val="22"/>
          <w:szCs w:val="22"/>
        </w:rPr>
      </w:pPr>
      <w:r w:rsidRPr="00367E8F">
        <w:rPr>
          <w:sz w:val="22"/>
          <w:szCs w:val="22"/>
        </w:rPr>
        <w:t xml:space="preserve">Wykonawca udziela </w:t>
      </w:r>
      <w:r w:rsidR="00C40904">
        <w:rPr>
          <w:sz w:val="22"/>
          <w:szCs w:val="22"/>
        </w:rPr>
        <w:t>24</w:t>
      </w:r>
      <w:r>
        <w:rPr>
          <w:sz w:val="22"/>
          <w:szCs w:val="22"/>
        </w:rPr>
        <w:t xml:space="preserve"> </w:t>
      </w:r>
      <w:r w:rsidRPr="00367E8F">
        <w:rPr>
          <w:sz w:val="22"/>
          <w:szCs w:val="22"/>
        </w:rPr>
        <w:t xml:space="preserve">miesięcy </w:t>
      </w:r>
      <w:r w:rsidRPr="00FA0598">
        <w:rPr>
          <w:sz w:val="22"/>
          <w:szCs w:val="22"/>
        </w:rPr>
        <w:t xml:space="preserve">gwarancji na przedmiot </w:t>
      </w:r>
      <w:r w:rsidR="007C34C7">
        <w:rPr>
          <w:sz w:val="22"/>
          <w:szCs w:val="22"/>
        </w:rPr>
        <w:t>U</w:t>
      </w:r>
      <w:r w:rsidRPr="00FA0598">
        <w:rPr>
          <w:sz w:val="22"/>
          <w:szCs w:val="22"/>
        </w:rPr>
        <w:t>mowy, liczonej</w:t>
      </w:r>
      <w:r>
        <w:rPr>
          <w:sz w:val="22"/>
          <w:szCs w:val="22"/>
        </w:rPr>
        <w:t xml:space="preserve"> </w:t>
      </w:r>
      <w:r w:rsidRPr="00367E8F">
        <w:rPr>
          <w:sz w:val="22"/>
          <w:szCs w:val="22"/>
        </w:rPr>
        <w:t xml:space="preserve">od dnia podpisania </w:t>
      </w:r>
      <w:r>
        <w:rPr>
          <w:sz w:val="22"/>
          <w:szCs w:val="22"/>
        </w:rPr>
        <w:t>P</w:t>
      </w:r>
      <w:r w:rsidRPr="00367E8F">
        <w:rPr>
          <w:sz w:val="22"/>
          <w:szCs w:val="22"/>
        </w:rPr>
        <w:t xml:space="preserve">rotokołu </w:t>
      </w:r>
      <w:r w:rsidRPr="00A33BF6">
        <w:rPr>
          <w:sz w:val="22"/>
          <w:szCs w:val="22"/>
        </w:rPr>
        <w:t>odbioru</w:t>
      </w:r>
      <w:r w:rsidR="007C34C7" w:rsidRPr="00A33BF6">
        <w:rPr>
          <w:sz w:val="22"/>
          <w:szCs w:val="22"/>
        </w:rPr>
        <w:t xml:space="preserve"> przez </w:t>
      </w:r>
      <w:r w:rsidR="00482F49" w:rsidRPr="00A33BF6">
        <w:rPr>
          <w:sz w:val="22"/>
          <w:szCs w:val="22"/>
        </w:rPr>
        <w:t>upoważnionych przedstawicieli Stron wskazanych w Umowie</w:t>
      </w:r>
      <w:r w:rsidR="007C34C7" w:rsidRPr="00A33BF6">
        <w:rPr>
          <w:sz w:val="22"/>
          <w:szCs w:val="22"/>
        </w:rPr>
        <w:t>.</w:t>
      </w:r>
    </w:p>
    <w:p w14:paraId="3632E501" w14:textId="77777777" w:rsidR="00683A07" w:rsidRPr="00CE6A01" w:rsidRDefault="00683A07" w:rsidP="00A478BF">
      <w:pPr>
        <w:numPr>
          <w:ilvl w:val="0"/>
          <w:numId w:val="58"/>
        </w:numPr>
        <w:tabs>
          <w:tab w:val="clear" w:pos="426"/>
        </w:tabs>
        <w:ind w:hanging="426"/>
        <w:jc w:val="both"/>
        <w:rPr>
          <w:b/>
          <w:bCs/>
          <w:sz w:val="22"/>
          <w:szCs w:val="22"/>
        </w:rPr>
      </w:pPr>
      <w:r w:rsidRPr="00A33BF6">
        <w:rPr>
          <w:sz w:val="22"/>
          <w:szCs w:val="22"/>
        </w:rPr>
        <w:t>W przypadku gdy producent dla zastosowanego wyrobu udziela dłuższego okresu gwarancji – obowiązuje gwarancja Producenta.</w:t>
      </w:r>
    </w:p>
    <w:p w14:paraId="01F04A0A" w14:textId="77777777" w:rsidR="00CE6A01" w:rsidRPr="00072A17" w:rsidRDefault="00CE6A01" w:rsidP="00072A17">
      <w:pPr>
        <w:numPr>
          <w:ilvl w:val="0"/>
          <w:numId w:val="58"/>
        </w:numPr>
        <w:tabs>
          <w:tab w:val="clear" w:pos="426"/>
        </w:tabs>
        <w:ind w:hanging="426"/>
        <w:jc w:val="both"/>
        <w:rPr>
          <w:sz w:val="22"/>
          <w:szCs w:val="22"/>
        </w:rPr>
      </w:pPr>
      <w:r w:rsidRPr="00072A17">
        <w:rPr>
          <w:sz w:val="22"/>
          <w:szCs w:val="22"/>
        </w:rPr>
        <w:t xml:space="preserve">Producent zapewnia bezpłatne i natychmiastowe usunięcie wszelkich wad, które ujawnią się </w:t>
      </w:r>
      <w:r w:rsidRPr="00072A17">
        <w:rPr>
          <w:sz w:val="22"/>
          <w:szCs w:val="22"/>
        </w:rPr>
        <w:br/>
        <w:t>w okresie gwarancji, tj. przybycie ekipy serwisowej wraz z niezbędnymi do usunięcia awarii częściami zamiennymi nie będzie trwać dłużej niż cztery /4/ godziny od momentu telefonicznego jej zgłoszenia.</w:t>
      </w:r>
    </w:p>
    <w:p w14:paraId="7A550C57" w14:textId="77777777" w:rsidR="00CE6A01" w:rsidRPr="00072A17" w:rsidRDefault="00CE6A01" w:rsidP="00072A17">
      <w:pPr>
        <w:numPr>
          <w:ilvl w:val="0"/>
          <w:numId w:val="58"/>
        </w:numPr>
        <w:tabs>
          <w:tab w:val="clear" w:pos="426"/>
        </w:tabs>
        <w:ind w:hanging="426"/>
        <w:jc w:val="both"/>
        <w:rPr>
          <w:sz w:val="22"/>
          <w:szCs w:val="22"/>
        </w:rPr>
      </w:pPr>
      <w:r w:rsidRPr="00072A17">
        <w:rPr>
          <w:sz w:val="22"/>
          <w:szCs w:val="22"/>
        </w:rPr>
        <w:t xml:space="preserve">Dostawa części zamiennych i podzespołów niezbędnych do usunięcia awarii, których konieczność wymiany stwierdzono w trakcie usuwania awarii nastąpi w terminie wzajemnie uzgodnionym, </w:t>
      </w:r>
      <w:r w:rsidRPr="00072A17">
        <w:rPr>
          <w:sz w:val="22"/>
          <w:szCs w:val="22"/>
        </w:rPr>
        <w:br/>
        <w:t>nie dłuższym jednak niż osiem /8/ godzin od chwili stwierdzenia konieczności wymiany.</w:t>
      </w:r>
    </w:p>
    <w:p w14:paraId="7EB27577" w14:textId="49CA9C16" w:rsidR="00CE6A01" w:rsidRPr="00072A17" w:rsidRDefault="00CE6A01" w:rsidP="00072A17">
      <w:pPr>
        <w:numPr>
          <w:ilvl w:val="0"/>
          <w:numId w:val="58"/>
        </w:numPr>
        <w:tabs>
          <w:tab w:val="clear" w:pos="426"/>
        </w:tabs>
        <w:ind w:hanging="426"/>
        <w:jc w:val="both"/>
        <w:rPr>
          <w:sz w:val="22"/>
          <w:szCs w:val="22"/>
        </w:rPr>
      </w:pPr>
      <w:r w:rsidRPr="00CE6A01">
        <w:rPr>
          <w:sz w:val="22"/>
          <w:szCs w:val="22"/>
        </w:rPr>
        <w:t>Osoby, które będą wykonywać czynności gwarancyjne i serwisowe muszą posiadać stosowne uprawnienia do wykonywania czynności serwisowych</w:t>
      </w:r>
    </w:p>
    <w:p w14:paraId="598836F8" w14:textId="77777777" w:rsidR="00683A07" w:rsidRPr="00A33BF6" w:rsidRDefault="00683A07" w:rsidP="00A478BF">
      <w:pPr>
        <w:numPr>
          <w:ilvl w:val="0"/>
          <w:numId w:val="58"/>
        </w:numPr>
        <w:ind w:hanging="426"/>
        <w:jc w:val="both"/>
        <w:rPr>
          <w:sz w:val="22"/>
          <w:szCs w:val="22"/>
        </w:rPr>
      </w:pPr>
      <w:r w:rsidRPr="00A33BF6">
        <w:rPr>
          <w:sz w:val="22"/>
          <w:szCs w:val="22"/>
        </w:rPr>
        <w:t>Wykonawca gwarantuje, że przedmiot Umowy:</w:t>
      </w:r>
    </w:p>
    <w:p w14:paraId="59B1BF9A" w14:textId="77777777" w:rsidR="00683A07" w:rsidRPr="00A33BF6" w:rsidRDefault="00683A07" w:rsidP="00A478BF">
      <w:pPr>
        <w:numPr>
          <w:ilvl w:val="0"/>
          <w:numId w:val="59"/>
        </w:numPr>
        <w:tabs>
          <w:tab w:val="left" w:pos="851"/>
        </w:tabs>
        <w:ind w:left="851" w:hanging="425"/>
        <w:jc w:val="both"/>
        <w:rPr>
          <w:sz w:val="22"/>
          <w:szCs w:val="22"/>
        </w:rPr>
      </w:pPr>
      <w:r w:rsidRPr="00A33BF6">
        <w:rPr>
          <w:sz w:val="22"/>
          <w:szCs w:val="22"/>
        </w:rPr>
        <w:lastRenderedPageBreak/>
        <w:t>jest zgodny z wszelkimi ustalonymi specyfikacjami, wymaganiami i należycie spełni wymagania określone przez Zamawiającego,</w:t>
      </w:r>
    </w:p>
    <w:p w14:paraId="13106C49" w14:textId="77777777" w:rsidR="00683A07" w:rsidRPr="00856E98" w:rsidRDefault="00683A07" w:rsidP="00A478BF">
      <w:pPr>
        <w:numPr>
          <w:ilvl w:val="0"/>
          <w:numId w:val="59"/>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rsidP="00A478BF">
      <w:pPr>
        <w:numPr>
          <w:ilvl w:val="0"/>
          <w:numId w:val="5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3312D91" w14:textId="77777777" w:rsidR="00683A07" w:rsidRPr="00367E8F" w:rsidRDefault="00683A07" w:rsidP="00A478BF">
      <w:pPr>
        <w:numPr>
          <w:ilvl w:val="0"/>
          <w:numId w:val="5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0ADD1F1" w14:textId="2F7798C8" w:rsidR="00683A07" w:rsidRPr="00367E8F" w:rsidRDefault="00683A07" w:rsidP="00A478BF">
      <w:pPr>
        <w:numPr>
          <w:ilvl w:val="0"/>
          <w:numId w:val="58"/>
        </w:numPr>
        <w:ind w:hanging="426"/>
        <w:jc w:val="both"/>
        <w:rPr>
          <w:sz w:val="22"/>
          <w:szCs w:val="22"/>
        </w:rPr>
      </w:pPr>
      <w:r w:rsidRPr="00367E8F">
        <w:rPr>
          <w:sz w:val="22"/>
          <w:szCs w:val="22"/>
        </w:rPr>
        <w:t xml:space="preserve">Jeżeli </w:t>
      </w:r>
      <w:r w:rsidR="007C34C7">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Pr="00367E8F" w:rsidRDefault="00683A07" w:rsidP="00A478BF">
      <w:pPr>
        <w:numPr>
          <w:ilvl w:val="0"/>
          <w:numId w:val="5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B0245C0" w14:textId="77777777" w:rsidR="00683A07" w:rsidRPr="00367E8F" w:rsidRDefault="00683A07" w:rsidP="00A478BF">
      <w:pPr>
        <w:numPr>
          <w:ilvl w:val="0"/>
          <w:numId w:val="5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613AB48F" w14:textId="77777777" w:rsidR="00683A07" w:rsidRPr="00367E8F" w:rsidRDefault="00683A07" w:rsidP="00A478BF">
      <w:pPr>
        <w:numPr>
          <w:ilvl w:val="0"/>
          <w:numId w:val="5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367E8F" w:rsidRDefault="00683A07" w:rsidP="00A478BF">
      <w:pPr>
        <w:numPr>
          <w:ilvl w:val="0"/>
          <w:numId w:val="58"/>
        </w:numPr>
        <w:ind w:hanging="426"/>
        <w:jc w:val="both"/>
        <w:rPr>
          <w:sz w:val="22"/>
          <w:szCs w:val="22"/>
        </w:rPr>
      </w:pPr>
      <w:r w:rsidRPr="00367E8F">
        <w:rPr>
          <w:sz w:val="22"/>
          <w:szCs w:val="22"/>
        </w:rPr>
        <w:t>Wymieniony w ramach gwarancji przedmiot Umowy winien zostać objęty nową gwarancją na zasadach określonych w umowie.</w:t>
      </w:r>
    </w:p>
    <w:p w14:paraId="09859AA4" w14:textId="77777777" w:rsidR="00683A07" w:rsidRPr="00367E8F" w:rsidRDefault="00683A07" w:rsidP="00A478BF">
      <w:pPr>
        <w:numPr>
          <w:ilvl w:val="0"/>
          <w:numId w:val="5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58A414B" w14:textId="77777777" w:rsidR="00683A07" w:rsidRDefault="00683A07" w:rsidP="00A478BF">
      <w:pPr>
        <w:numPr>
          <w:ilvl w:val="0"/>
          <w:numId w:val="5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3F7D189" w14:textId="77777777" w:rsidR="00683A07" w:rsidRPr="00E450A1" w:rsidRDefault="00683A07" w:rsidP="00683A07">
      <w:pPr>
        <w:jc w:val="both"/>
        <w:rPr>
          <w:sz w:val="4"/>
          <w:szCs w:val="4"/>
        </w:rPr>
      </w:pPr>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42" w:name="_Toc64016204"/>
      <w:bookmarkStart w:id="143" w:name="_Toc106184587"/>
      <w:bookmarkStart w:id="144" w:name="_Toc211408601"/>
      <w:r w:rsidRPr="00E66F78">
        <w:t xml:space="preserve">§ </w:t>
      </w:r>
      <w:r>
        <w:t>7</w:t>
      </w:r>
      <w:r w:rsidRPr="00E66F78">
        <w:t>. Szczególne obowiązki Wykonawcy</w:t>
      </w:r>
      <w:bookmarkEnd w:id="142"/>
      <w:bookmarkEnd w:id="143"/>
      <w:bookmarkEnd w:id="144"/>
    </w:p>
    <w:p w14:paraId="51ADCEAC" w14:textId="7128337A" w:rsidR="00683A07" w:rsidRPr="008953DB" w:rsidRDefault="00683A07" w:rsidP="00A478BF">
      <w:pPr>
        <w:numPr>
          <w:ilvl w:val="0"/>
          <w:numId w:val="46"/>
        </w:numPr>
        <w:spacing w:line="259" w:lineRule="auto"/>
        <w:ind w:left="357" w:hanging="357"/>
        <w:jc w:val="both"/>
        <w:rPr>
          <w:sz w:val="22"/>
          <w:szCs w:val="22"/>
        </w:rPr>
      </w:pPr>
      <w:bookmarkStart w:id="145"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4A1E41">
        <w:rPr>
          <w:sz w:val="22"/>
          <w:szCs w:val="22"/>
        </w:rPr>
        <w:t>1 000 000,00 PLN</w:t>
      </w:r>
      <w:r w:rsidRPr="008953DB">
        <w:rPr>
          <w:sz w:val="22"/>
          <w:szCs w:val="22"/>
        </w:rPr>
        <w:t xml:space="preserve"> przez cały okres realizacji Umowy</w:t>
      </w:r>
      <w:r>
        <w:rPr>
          <w:sz w:val="22"/>
          <w:szCs w:val="22"/>
        </w:rPr>
        <w:t>.</w:t>
      </w:r>
    </w:p>
    <w:p w14:paraId="13DE8B9B" w14:textId="77777777" w:rsidR="00683A07" w:rsidRPr="00E450A1" w:rsidRDefault="00683A07" w:rsidP="00683A07">
      <w:pPr>
        <w:spacing w:line="259" w:lineRule="auto"/>
        <w:ind w:left="357"/>
        <w:jc w:val="both"/>
        <w:rPr>
          <w:color w:val="FF0000"/>
          <w:sz w:val="6"/>
          <w:szCs w:val="6"/>
          <w:highlight w:val="lightGray"/>
        </w:rPr>
      </w:pPr>
    </w:p>
    <w:p w14:paraId="19085CCF" w14:textId="77777777" w:rsidR="00683A07" w:rsidRPr="008953DB" w:rsidRDefault="00683A07" w:rsidP="00A478BF">
      <w:pPr>
        <w:numPr>
          <w:ilvl w:val="0"/>
          <w:numId w:val="46"/>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210AD45" w14:textId="77777777" w:rsidR="00683A07" w:rsidRPr="002F5E77" w:rsidRDefault="00683A07" w:rsidP="00683A07">
      <w:pPr>
        <w:spacing w:line="259" w:lineRule="auto"/>
        <w:jc w:val="both"/>
        <w:rPr>
          <w:strike/>
          <w:color w:val="FF0000"/>
          <w:sz w:val="6"/>
          <w:szCs w:val="6"/>
        </w:rPr>
      </w:pPr>
    </w:p>
    <w:p w14:paraId="3442D8DC" w14:textId="77777777" w:rsidR="00683A07" w:rsidRPr="00A33BF6" w:rsidRDefault="00683A07" w:rsidP="00A478BF">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13C8D37" w14:textId="77777777" w:rsidR="007C34C7" w:rsidRPr="00A33BF6" w:rsidRDefault="007C34C7" w:rsidP="00A478BF">
      <w:pPr>
        <w:numPr>
          <w:ilvl w:val="0"/>
          <w:numId w:val="46"/>
        </w:numPr>
        <w:spacing w:line="259" w:lineRule="auto"/>
        <w:jc w:val="both"/>
        <w:rPr>
          <w:sz w:val="22"/>
          <w:szCs w:val="22"/>
        </w:rPr>
      </w:pPr>
      <w:r w:rsidRPr="00A33BF6">
        <w:rPr>
          <w:sz w:val="22"/>
          <w:szCs w:val="22"/>
        </w:rPr>
        <w:t xml:space="preserve">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w:t>
      </w:r>
      <w:r w:rsidRPr="00A33BF6">
        <w:rPr>
          <w:sz w:val="22"/>
          <w:szCs w:val="22"/>
        </w:rPr>
        <w:lastRenderedPageBreak/>
        <w:t>pokrewnych, nie wyłączając prawa zezwalania na wykonywanie zależnego prawa autorskiego, na następujących polach eksploatacji:</w:t>
      </w:r>
    </w:p>
    <w:p w14:paraId="6B026725" w14:textId="77777777" w:rsidR="007C34C7" w:rsidRPr="00A33BF6" w:rsidRDefault="007C34C7" w:rsidP="00A478BF">
      <w:pPr>
        <w:numPr>
          <w:ilvl w:val="1"/>
          <w:numId w:val="46"/>
        </w:numPr>
        <w:spacing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A33BF6" w:rsidRDefault="007C34C7" w:rsidP="00A478BF">
      <w:pPr>
        <w:numPr>
          <w:ilvl w:val="1"/>
          <w:numId w:val="46"/>
        </w:numPr>
        <w:spacing w:line="259" w:lineRule="auto"/>
        <w:jc w:val="both"/>
        <w:rPr>
          <w:sz w:val="22"/>
          <w:szCs w:val="22"/>
        </w:rPr>
      </w:pPr>
      <w:r w:rsidRPr="00A33BF6">
        <w:rPr>
          <w:sz w:val="22"/>
          <w:szCs w:val="22"/>
        </w:rPr>
        <w:t xml:space="preserve">wykorzystywanie wielokrotne utworu do realizacji celów, zadań i inwestycji Zamawiającego, </w:t>
      </w:r>
    </w:p>
    <w:p w14:paraId="54F64F2C" w14:textId="77777777" w:rsidR="007C34C7" w:rsidRPr="00A33BF6" w:rsidRDefault="007C34C7" w:rsidP="00A478BF">
      <w:pPr>
        <w:numPr>
          <w:ilvl w:val="1"/>
          <w:numId w:val="46"/>
        </w:numPr>
        <w:spacing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A33BF6" w:rsidRDefault="007C34C7" w:rsidP="00A478BF">
      <w:pPr>
        <w:numPr>
          <w:ilvl w:val="1"/>
          <w:numId w:val="46"/>
        </w:numPr>
        <w:spacing w:line="259" w:lineRule="auto"/>
        <w:jc w:val="both"/>
        <w:rPr>
          <w:sz w:val="22"/>
          <w:szCs w:val="22"/>
        </w:rPr>
      </w:pPr>
      <w:r w:rsidRPr="00A33BF6">
        <w:rPr>
          <w:sz w:val="22"/>
          <w:szCs w:val="22"/>
        </w:rPr>
        <w:t>tłumaczenie, przystosowywanie, zmiana układu lub jakichkolwiek innych zmian w utworze,</w:t>
      </w:r>
    </w:p>
    <w:p w14:paraId="56377C1A" w14:textId="77777777" w:rsidR="007C34C7" w:rsidRPr="00A33BF6" w:rsidRDefault="007C34C7" w:rsidP="00A478BF">
      <w:pPr>
        <w:numPr>
          <w:ilvl w:val="1"/>
          <w:numId w:val="46"/>
        </w:numPr>
        <w:spacing w:line="259" w:lineRule="auto"/>
        <w:jc w:val="both"/>
        <w:rPr>
          <w:sz w:val="22"/>
          <w:szCs w:val="22"/>
        </w:rPr>
      </w:pPr>
      <w:r w:rsidRPr="00A33BF6">
        <w:rPr>
          <w:sz w:val="22"/>
          <w:szCs w:val="22"/>
        </w:rPr>
        <w:t>wprowadzanie do pamięci komputera i urządzeń zewnętrznych,</w:t>
      </w:r>
    </w:p>
    <w:p w14:paraId="29A0E18A" w14:textId="77777777" w:rsidR="007C34C7" w:rsidRPr="00A33BF6" w:rsidRDefault="007C34C7" w:rsidP="00A478BF">
      <w:pPr>
        <w:numPr>
          <w:ilvl w:val="1"/>
          <w:numId w:val="46"/>
        </w:numPr>
        <w:spacing w:line="259" w:lineRule="auto"/>
        <w:jc w:val="both"/>
        <w:rPr>
          <w:sz w:val="22"/>
          <w:szCs w:val="22"/>
        </w:rPr>
      </w:pPr>
      <w:r w:rsidRPr="00A33BF6">
        <w:rPr>
          <w:sz w:val="22"/>
          <w:szCs w:val="22"/>
        </w:rPr>
        <w:t>wprowadzanie i udostępnianie w sieci Internet i innych sieciach komputerowych,</w:t>
      </w:r>
    </w:p>
    <w:p w14:paraId="1BF93AC9" w14:textId="77777777" w:rsidR="007C34C7" w:rsidRPr="00A33BF6" w:rsidRDefault="007C34C7" w:rsidP="00A478BF">
      <w:pPr>
        <w:numPr>
          <w:ilvl w:val="1"/>
          <w:numId w:val="46"/>
        </w:numPr>
        <w:spacing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4350E7B8" w14:textId="77777777" w:rsidR="007C34C7" w:rsidRPr="00A33BF6" w:rsidRDefault="007C34C7" w:rsidP="00A478BF">
      <w:pPr>
        <w:numPr>
          <w:ilvl w:val="1"/>
          <w:numId w:val="46"/>
        </w:numPr>
        <w:spacing w:line="259" w:lineRule="auto"/>
        <w:jc w:val="both"/>
        <w:rPr>
          <w:sz w:val="22"/>
          <w:szCs w:val="22"/>
        </w:rPr>
      </w:pPr>
      <w:r w:rsidRPr="00A33BF6">
        <w:rPr>
          <w:sz w:val="22"/>
          <w:szCs w:val="22"/>
        </w:rPr>
        <w:t>udostępnianie osobom i podmiotom trzecim, w tym także wykonanych kopii za wyjątkiem oprogramowania i kodów źródłowych,</w:t>
      </w:r>
    </w:p>
    <w:p w14:paraId="11D64840" w14:textId="77777777" w:rsidR="007C34C7" w:rsidRPr="00A33BF6" w:rsidRDefault="007C34C7" w:rsidP="00A478BF">
      <w:pPr>
        <w:numPr>
          <w:ilvl w:val="1"/>
          <w:numId w:val="46"/>
        </w:numPr>
        <w:spacing w:line="259" w:lineRule="auto"/>
        <w:jc w:val="both"/>
        <w:rPr>
          <w:sz w:val="22"/>
          <w:szCs w:val="22"/>
        </w:rPr>
      </w:pPr>
      <w:r w:rsidRPr="00A33BF6">
        <w:rPr>
          <w:sz w:val="22"/>
          <w:szCs w:val="22"/>
        </w:rPr>
        <w:t>wielokrotne wykorzystywanie do opracowania i realizacji projektu technicznego z przedmiarami i kosztorysami inwestorskimi,</w:t>
      </w:r>
    </w:p>
    <w:p w14:paraId="649E80E3" w14:textId="77777777" w:rsidR="007C34C7" w:rsidRPr="00A33BF6" w:rsidRDefault="007C34C7" w:rsidP="00A478BF">
      <w:pPr>
        <w:numPr>
          <w:ilvl w:val="1"/>
          <w:numId w:val="46"/>
        </w:numPr>
        <w:spacing w:line="259"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2FC362CD" w14:textId="77777777" w:rsidR="007C34C7" w:rsidRPr="00A33BF6" w:rsidRDefault="007C34C7" w:rsidP="00A478BF">
      <w:pPr>
        <w:numPr>
          <w:ilvl w:val="1"/>
          <w:numId w:val="46"/>
        </w:numPr>
        <w:spacing w:line="259" w:lineRule="auto"/>
        <w:jc w:val="both"/>
        <w:rPr>
          <w:sz w:val="22"/>
          <w:szCs w:val="22"/>
        </w:rPr>
      </w:pPr>
      <w:r w:rsidRPr="00A33BF6">
        <w:rPr>
          <w:sz w:val="22"/>
          <w:szCs w:val="22"/>
        </w:rPr>
        <w:t>korzystanie z utworu oraz ich egzemplarzy w celu promocji lub reklamy różnych wydarzeń  (w prasie, telewizji, Internecie) oraz w celach komercyjnych związanych z działalnością statutową Zamawiającego,</w:t>
      </w:r>
    </w:p>
    <w:p w14:paraId="75B2203F" w14:textId="77777777" w:rsidR="007C34C7" w:rsidRPr="00A33BF6" w:rsidRDefault="007C34C7" w:rsidP="00A478BF">
      <w:pPr>
        <w:numPr>
          <w:ilvl w:val="1"/>
          <w:numId w:val="46"/>
        </w:numPr>
        <w:spacing w:line="259" w:lineRule="auto"/>
        <w:jc w:val="both"/>
        <w:rPr>
          <w:sz w:val="22"/>
          <w:szCs w:val="22"/>
        </w:rPr>
      </w:pPr>
      <w:r w:rsidRPr="00A33BF6">
        <w:rPr>
          <w:sz w:val="22"/>
          <w:szCs w:val="22"/>
        </w:rPr>
        <w:t>przetwarzanie, wprowadzanie zmian, poprawek i modyfikacji,</w:t>
      </w:r>
    </w:p>
    <w:p w14:paraId="4D8BFF8E" w14:textId="77777777" w:rsidR="007C34C7" w:rsidRPr="00A33BF6" w:rsidRDefault="007C34C7" w:rsidP="00A478BF">
      <w:pPr>
        <w:numPr>
          <w:ilvl w:val="1"/>
          <w:numId w:val="46"/>
        </w:numPr>
        <w:spacing w:line="259" w:lineRule="auto"/>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ED7CF5E" w14:textId="77777777" w:rsidR="007C34C7" w:rsidRPr="00A33BF6" w:rsidRDefault="007C34C7" w:rsidP="00A478BF">
      <w:pPr>
        <w:numPr>
          <w:ilvl w:val="0"/>
          <w:numId w:val="46"/>
        </w:numPr>
        <w:spacing w:line="259" w:lineRule="auto"/>
        <w:jc w:val="both"/>
        <w:rPr>
          <w:sz w:val="22"/>
          <w:szCs w:val="22"/>
        </w:rPr>
      </w:pPr>
      <w:r w:rsidRPr="00A33BF6">
        <w:rPr>
          <w:sz w:val="22"/>
          <w:szCs w:val="22"/>
        </w:rPr>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77777777" w:rsidR="007C34C7" w:rsidRPr="00A33BF6" w:rsidRDefault="007C34C7" w:rsidP="00A478BF">
      <w:pPr>
        <w:numPr>
          <w:ilvl w:val="0"/>
          <w:numId w:val="46"/>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0A25550" w14:textId="1D34B5E4" w:rsidR="00071D68" w:rsidRPr="00A33BF6" w:rsidRDefault="00071D68" w:rsidP="00A478BF">
      <w:pPr>
        <w:numPr>
          <w:ilvl w:val="0"/>
          <w:numId w:val="46"/>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03864485" w14:textId="77777777" w:rsidR="00683A07" w:rsidRPr="00A33BF6" w:rsidRDefault="00683A07" w:rsidP="00683A07">
      <w:pPr>
        <w:spacing w:line="259" w:lineRule="auto"/>
        <w:ind w:left="360"/>
        <w:jc w:val="both"/>
        <w:rPr>
          <w:sz w:val="22"/>
          <w:szCs w:val="22"/>
        </w:rPr>
      </w:pPr>
    </w:p>
    <w:p w14:paraId="50FF5890" w14:textId="4CE6DD25" w:rsidR="00683A07" w:rsidRPr="00A33BF6" w:rsidRDefault="00683A07" w:rsidP="00683A07">
      <w:pPr>
        <w:pStyle w:val="Nagwek2"/>
      </w:pPr>
      <w:bookmarkStart w:id="146" w:name="_Toc106184588"/>
      <w:bookmarkStart w:id="147" w:name="_Toc211408602"/>
      <w:r w:rsidRPr="00A33BF6">
        <w:t>§8. Zabezpieczenie należytego wykonania Umowy</w:t>
      </w:r>
      <w:bookmarkEnd w:id="146"/>
      <w:r w:rsidRPr="00A33BF6">
        <w:t xml:space="preserve">  </w:t>
      </w:r>
      <w:r w:rsidR="004A1E41">
        <w:t>- nie dotyczy</w:t>
      </w:r>
      <w:bookmarkEnd w:id="147"/>
    </w:p>
    <w:p w14:paraId="13023B6E" w14:textId="4FBEBA58" w:rsidR="00683A07" w:rsidRDefault="00683A07" w:rsidP="0046246A">
      <w:pPr>
        <w:spacing w:line="259" w:lineRule="auto"/>
        <w:ind w:left="357"/>
        <w:jc w:val="both"/>
        <w:rPr>
          <w:i/>
          <w:iCs/>
          <w:color w:val="2F5496" w:themeColor="accent1" w:themeShade="BF"/>
          <w:sz w:val="22"/>
          <w:szCs w:val="22"/>
        </w:rPr>
      </w:pPr>
      <w:bookmarkStart w:id="148" w:name="_Toc64016205"/>
      <w:bookmarkEnd w:id="145"/>
    </w:p>
    <w:p w14:paraId="0486C02E" w14:textId="77777777" w:rsidR="0046246A" w:rsidRPr="004C7670" w:rsidRDefault="0046246A" w:rsidP="0046246A">
      <w:pPr>
        <w:spacing w:line="259" w:lineRule="auto"/>
        <w:ind w:left="357"/>
        <w:jc w:val="both"/>
        <w:rPr>
          <w:i/>
          <w:iCs/>
          <w:color w:val="2F5496" w:themeColor="accent1" w:themeShade="BF"/>
          <w:sz w:val="22"/>
          <w:szCs w:val="22"/>
        </w:rPr>
      </w:pPr>
    </w:p>
    <w:p w14:paraId="57AEB42A" w14:textId="5FD0BDD5" w:rsidR="00683A07" w:rsidRPr="00E66F78" w:rsidRDefault="00683A07" w:rsidP="00683A07">
      <w:pPr>
        <w:pStyle w:val="Nagwek2"/>
      </w:pPr>
      <w:bookmarkStart w:id="149" w:name="_Toc106184589"/>
      <w:bookmarkStart w:id="150" w:name="_Toc211408603"/>
      <w:r w:rsidRPr="00E66F78">
        <w:t xml:space="preserve">§ </w:t>
      </w:r>
      <w:r>
        <w:t>9</w:t>
      </w:r>
      <w:r w:rsidRPr="00E66F78">
        <w:t>. Wymagania dotyczące zatrudnienia</w:t>
      </w:r>
      <w:bookmarkEnd w:id="148"/>
      <w:bookmarkEnd w:id="149"/>
      <w:bookmarkEnd w:id="150"/>
      <w:r w:rsidR="00741CF2">
        <w:t xml:space="preserve"> </w:t>
      </w:r>
    </w:p>
    <w:p w14:paraId="32EB14D6" w14:textId="77777777" w:rsidR="00A83CAC" w:rsidRPr="00FB04A8" w:rsidRDefault="00A83CAC" w:rsidP="006A1B74">
      <w:pPr>
        <w:spacing w:line="259" w:lineRule="auto"/>
        <w:jc w:val="both"/>
        <w:rPr>
          <w:strike/>
          <w:color w:val="00B050"/>
          <w:sz w:val="22"/>
          <w:szCs w:val="22"/>
        </w:rPr>
      </w:pPr>
      <w:bookmarkStart w:id="151" w:name="_Hlk67826210"/>
    </w:p>
    <w:p w14:paraId="0D44473E" w14:textId="0A100A18" w:rsidR="00FB04A8" w:rsidRPr="00A33BF6" w:rsidRDefault="00C1374F" w:rsidP="00C1374F">
      <w:pPr>
        <w:pStyle w:val="Akapitzlist"/>
        <w:spacing w:line="259" w:lineRule="auto"/>
        <w:ind w:left="567" w:hanging="283"/>
        <w:jc w:val="both"/>
        <w:rPr>
          <w:sz w:val="22"/>
          <w:szCs w:val="22"/>
        </w:rPr>
      </w:pPr>
      <w:r w:rsidRPr="00C1374F">
        <w:rPr>
          <w:sz w:val="22"/>
          <w:szCs w:val="22"/>
        </w:rPr>
        <w:t>1.</w:t>
      </w:r>
      <w:r w:rsidRPr="00C1374F">
        <w:rPr>
          <w:sz w:val="22"/>
          <w:szCs w:val="22"/>
        </w:rPr>
        <w:tab/>
        <w:t>Zamawiający wymaga zatrudnienia na podstawie umowy o pracę przez Wykonawcę lub Podwykonawcę pracowników realizujących przedmiot zamówienia dla stanowisk oraz do czynności, które spełniają przesłanki określone w  art. 22 § 1 Kodeksu pracy tj.: osób wykonujących czynności, związanych z prowadzeniem prac na terenie zakładu górniczego (powyższe dotyczy tylko pracowników fizycznych).</w:t>
      </w:r>
    </w:p>
    <w:p w14:paraId="0B20AE98" w14:textId="77777777" w:rsidR="00683A07" w:rsidRPr="00AD47F9" w:rsidRDefault="00683A07" w:rsidP="00683A07">
      <w:pPr>
        <w:spacing w:line="259" w:lineRule="auto"/>
        <w:jc w:val="both"/>
        <w:rPr>
          <w:sz w:val="8"/>
          <w:szCs w:val="8"/>
        </w:rPr>
      </w:pPr>
    </w:p>
    <w:p w14:paraId="7FD6B124" w14:textId="2330EE07" w:rsidR="00683A07" w:rsidRPr="00A33BF6" w:rsidRDefault="00683A07" w:rsidP="00A478BF">
      <w:pPr>
        <w:pStyle w:val="Akapitzlist"/>
        <w:numPr>
          <w:ilvl w:val="6"/>
          <w:numId w:val="73"/>
        </w:numPr>
        <w:tabs>
          <w:tab w:val="clear" w:pos="2520"/>
        </w:tabs>
        <w:spacing w:line="259" w:lineRule="auto"/>
        <w:ind w:left="284" w:hanging="284"/>
        <w:jc w:val="both"/>
        <w:rPr>
          <w:sz w:val="22"/>
          <w:szCs w:val="22"/>
        </w:rPr>
      </w:pPr>
      <w:r w:rsidRPr="009A4BB5">
        <w:rPr>
          <w:sz w:val="22"/>
          <w:szCs w:val="22"/>
        </w:rPr>
        <w:lastRenderedPageBreak/>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77777777" w:rsidR="00683A07" w:rsidRPr="00A33BF6" w:rsidRDefault="00683A07" w:rsidP="00A478BF">
      <w:pPr>
        <w:numPr>
          <w:ilvl w:val="1"/>
          <w:numId w:val="69"/>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1A4D2DFA" w14:textId="77777777" w:rsidR="00683A07" w:rsidRPr="00E66F78" w:rsidRDefault="00683A07" w:rsidP="00A478BF">
      <w:pPr>
        <w:numPr>
          <w:ilvl w:val="1"/>
          <w:numId w:val="69"/>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DE9A04C" w14:textId="77777777" w:rsidR="00683A07" w:rsidRPr="00E66F78" w:rsidRDefault="00683A07" w:rsidP="00A478BF">
      <w:pPr>
        <w:numPr>
          <w:ilvl w:val="1"/>
          <w:numId w:val="69"/>
        </w:numPr>
        <w:spacing w:line="259" w:lineRule="auto"/>
        <w:ind w:hanging="357"/>
        <w:jc w:val="both"/>
        <w:rPr>
          <w:sz w:val="22"/>
          <w:szCs w:val="22"/>
        </w:rPr>
      </w:pPr>
      <w:r w:rsidRPr="00E66F78">
        <w:rPr>
          <w:sz w:val="22"/>
          <w:szCs w:val="22"/>
        </w:rPr>
        <w:t>przeprowadzania kontroli na miejscu wykonywania świadczenia.</w:t>
      </w:r>
    </w:p>
    <w:p w14:paraId="26B73A3C" w14:textId="3686BD46" w:rsidR="00683A07" w:rsidRPr="00E66F78" w:rsidRDefault="00D92667" w:rsidP="00A478BF">
      <w:pPr>
        <w:numPr>
          <w:ilvl w:val="0"/>
          <w:numId w:val="70"/>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5E41D33B" w14:textId="77777777" w:rsidR="00683A07" w:rsidRPr="00E66F78" w:rsidRDefault="00683A07" w:rsidP="00A478BF">
      <w:pPr>
        <w:numPr>
          <w:ilvl w:val="1"/>
          <w:numId w:val="71"/>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E66F78" w:rsidRDefault="00683A07" w:rsidP="00A478BF">
      <w:pPr>
        <w:numPr>
          <w:ilvl w:val="1"/>
          <w:numId w:val="71"/>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E66F78" w:rsidRDefault="00683A07" w:rsidP="00A478BF">
      <w:pPr>
        <w:numPr>
          <w:ilvl w:val="1"/>
          <w:numId w:val="71"/>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A33BF6" w:rsidRDefault="00683A07" w:rsidP="00A478BF">
      <w:pPr>
        <w:numPr>
          <w:ilvl w:val="1"/>
          <w:numId w:val="71"/>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84ECFE2" w14:textId="7D3EEBF4" w:rsidR="00683A07" w:rsidRPr="00A33BF6" w:rsidRDefault="00683A07" w:rsidP="00A478BF">
      <w:pPr>
        <w:numPr>
          <w:ilvl w:val="0"/>
          <w:numId w:val="72"/>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52" w:name="_Hlk27122381"/>
      <w:r w:rsidR="00D0442C" w:rsidRPr="00A33BF6">
        <w:rPr>
          <w:sz w:val="22"/>
          <w:szCs w:val="22"/>
        </w:rPr>
        <w:t>Dz.U. z 2019 r. poz. 1781</w:t>
      </w:r>
      <w:bookmarkEnd w:id="152"/>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7289DAFA" w14:textId="77777777" w:rsidR="00683A07" w:rsidRPr="00A33BF6" w:rsidRDefault="00683A07" w:rsidP="00A478BF">
      <w:pPr>
        <w:numPr>
          <w:ilvl w:val="0"/>
          <w:numId w:val="72"/>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47FADCE6" w:rsidR="00D0442C" w:rsidRPr="00A33BF6" w:rsidRDefault="00D0442C" w:rsidP="00A478BF">
      <w:pPr>
        <w:numPr>
          <w:ilvl w:val="0"/>
          <w:numId w:val="72"/>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 xml:space="preserve">konieczności poniesienia przez Zamawiającego jakichkolwiek dodatkowych kosztów z tym związanych, w </w:t>
      </w:r>
      <w:r w:rsidRPr="00A33BF6">
        <w:rPr>
          <w:sz w:val="22"/>
          <w:szCs w:val="22"/>
        </w:rPr>
        <w:lastRenderedPageBreak/>
        <w:t>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rsidP="00A478BF">
      <w:pPr>
        <w:numPr>
          <w:ilvl w:val="0"/>
          <w:numId w:val="72"/>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3" w:name="_Hlk147170116"/>
      <w:r w:rsidR="008C72A7" w:rsidRPr="00A33BF6">
        <w:rPr>
          <w:sz w:val="22"/>
          <w:szCs w:val="22"/>
        </w:rPr>
        <w:t>na terenie Zamawiającego</w:t>
      </w:r>
      <w:bookmarkEnd w:id="153"/>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6133D79" w:rsidR="00683A07" w:rsidRPr="00A33BF6" w:rsidRDefault="00683A07" w:rsidP="00A478BF">
      <w:pPr>
        <w:numPr>
          <w:ilvl w:val="0"/>
          <w:numId w:val="72"/>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A478BF">
      <w:pPr>
        <w:numPr>
          <w:ilvl w:val="0"/>
          <w:numId w:val="72"/>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54" w:name="_Toc64016206"/>
      <w:bookmarkStart w:id="155" w:name="_Toc106184590"/>
      <w:bookmarkStart w:id="156" w:name="_Toc211408604"/>
      <w:bookmarkEnd w:id="151"/>
      <w:r w:rsidRPr="00A33BF6">
        <w:t>§ 10. Podwykonawstwo</w:t>
      </w:r>
      <w:bookmarkEnd w:id="154"/>
      <w:bookmarkEnd w:id="155"/>
      <w:bookmarkEnd w:id="156"/>
    </w:p>
    <w:p w14:paraId="4D8480F1" w14:textId="77777777" w:rsidR="00A13A6B" w:rsidRPr="00A33BF6" w:rsidRDefault="00A13A6B" w:rsidP="00A478BF">
      <w:pPr>
        <w:numPr>
          <w:ilvl w:val="0"/>
          <w:numId w:val="56"/>
        </w:numPr>
        <w:ind w:left="284" w:hanging="284"/>
        <w:jc w:val="both"/>
        <w:rPr>
          <w:sz w:val="22"/>
          <w:szCs w:val="22"/>
        </w:rPr>
      </w:pPr>
      <w:bookmarkStart w:id="157"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A478BF">
      <w:pPr>
        <w:numPr>
          <w:ilvl w:val="0"/>
          <w:numId w:val="56"/>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A478BF">
      <w:pPr>
        <w:numPr>
          <w:ilvl w:val="0"/>
          <w:numId w:val="56"/>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A478BF">
      <w:pPr>
        <w:numPr>
          <w:ilvl w:val="0"/>
          <w:numId w:val="56"/>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A478BF">
      <w:pPr>
        <w:numPr>
          <w:ilvl w:val="0"/>
          <w:numId w:val="56"/>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A478BF">
      <w:pPr>
        <w:pStyle w:val="Akapitzlist"/>
        <w:numPr>
          <w:ilvl w:val="1"/>
          <w:numId w:val="56"/>
        </w:numPr>
        <w:ind w:left="851" w:hanging="284"/>
        <w:jc w:val="both"/>
        <w:rPr>
          <w:sz w:val="22"/>
          <w:szCs w:val="22"/>
        </w:rPr>
      </w:pPr>
      <w:r w:rsidRPr="00A33BF6">
        <w:rPr>
          <w:sz w:val="22"/>
          <w:szCs w:val="22"/>
        </w:rPr>
        <w:t>nazwę podwykonawcy,</w:t>
      </w:r>
    </w:p>
    <w:p w14:paraId="64E33C66" w14:textId="77777777" w:rsidR="00A13A6B" w:rsidRPr="00A33BF6" w:rsidRDefault="00A13A6B" w:rsidP="00A478BF">
      <w:pPr>
        <w:pStyle w:val="Akapitzlist"/>
        <w:numPr>
          <w:ilvl w:val="1"/>
          <w:numId w:val="56"/>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A478BF">
      <w:pPr>
        <w:pStyle w:val="Akapitzlist"/>
        <w:numPr>
          <w:ilvl w:val="1"/>
          <w:numId w:val="56"/>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A478BF">
      <w:pPr>
        <w:pStyle w:val="Akapitzlist"/>
        <w:numPr>
          <w:ilvl w:val="1"/>
          <w:numId w:val="56"/>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A478BF">
      <w:pPr>
        <w:pStyle w:val="Akapitzlist"/>
        <w:numPr>
          <w:ilvl w:val="1"/>
          <w:numId w:val="56"/>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A478BF">
      <w:pPr>
        <w:numPr>
          <w:ilvl w:val="0"/>
          <w:numId w:val="56"/>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A478BF">
      <w:pPr>
        <w:numPr>
          <w:ilvl w:val="0"/>
          <w:numId w:val="56"/>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A478BF">
      <w:pPr>
        <w:numPr>
          <w:ilvl w:val="0"/>
          <w:numId w:val="56"/>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A478BF">
      <w:pPr>
        <w:numPr>
          <w:ilvl w:val="0"/>
          <w:numId w:val="56"/>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A478BF">
      <w:pPr>
        <w:numPr>
          <w:ilvl w:val="1"/>
          <w:numId w:val="56"/>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A478BF">
      <w:pPr>
        <w:numPr>
          <w:ilvl w:val="1"/>
          <w:numId w:val="56"/>
        </w:numPr>
        <w:ind w:left="993" w:hanging="426"/>
        <w:jc w:val="both"/>
        <w:rPr>
          <w:sz w:val="22"/>
          <w:szCs w:val="22"/>
        </w:rPr>
      </w:pPr>
      <w:r w:rsidRPr="00500E2A">
        <w:rPr>
          <w:sz w:val="22"/>
          <w:szCs w:val="22"/>
        </w:rPr>
        <w:lastRenderedPageBreak/>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A478BF">
      <w:pPr>
        <w:numPr>
          <w:ilvl w:val="1"/>
          <w:numId w:val="56"/>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A478BF">
      <w:pPr>
        <w:numPr>
          <w:ilvl w:val="1"/>
          <w:numId w:val="56"/>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A478BF">
      <w:pPr>
        <w:numPr>
          <w:ilvl w:val="0"/>
          <w:numId w:val="56"/>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A478BF">
      <w:pPr>
        <w:numPr>
          <w:ilvl w:val="0"/>
          <w:numId w:val="56"/>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8" w:name="_Hlk144463822"/>
      <w:r w:rsidRPr="00A33BF6">
        <w:rPr>
          <w:sz w:val="22"/>
          <w:szCs w:val="22"/>
        </w:rPr>
        <w:t>warunków udziału w postępowaniu</w:t>
      </w:r>
      <w:bookmarkEnd w:id="158"/>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A478BF">
      <w:pPr>
        <w:numPr>
          <w:ilvl w:val="0"/>
          <w:numId w:val="56"/>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9" w:name="_Hlk146783179"/>
      <w:r w:rsidRPr="00A33BF6">
        <w:rPr>
          <w:sz w:val="22"/>
          <w:szCs w:val="22"/>
        </w:rPr>
        <w:t>Powierzenie wykonania części Umowy przez Podwykonawcę dalszemu podwykonawcy wymaga dodatkowo uprzedniej pisemnej zgody Wykonawcy na taką czynność.</w:t>
      </w:r>
    </w:p>
    <w:bookmarkEnd w:id="159"/>
    <w:p w14:paraId="4E63C5EF" w14:textId="77777777" w:rsidR="00A13A6B" w:rsidRPr="00A33BF6" w:rsidRDefault="00A13A6B" w:rsidP="00A478BF">
      <w:pPr>
        <w:numPr>
          <w:ilvl w:val="0"/>
          <w:numId w:val="56"/>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A478BF">
      <w:pPr>
        <w:numPr>
          <w:ilvl w:val="0"/>
          <w:numId w:val="56"/>
        </w:numPr>
        <w:spacing w:line="259" w:lineRule="auto"/>
        <w:jc w:val="both"/>
        <w:rPr>
          <w:sz w:val="22"/>
          <w:szCs w:val="22"/>
        </w:rPr>
      </w:pPr>
      <w:bookmarkStart w:id="160"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7"/>
      <w:bookmarkEnd w:id="160"/>
    </w:p>
    <w:p w14:paraId="657A930E" w14:textId="77777777" w:rsidR="00A13A6B" w:rsidRPr="00A33BF6" w:rsidRDefault="00A13A6B" w:rsidP="00A478BF">
      <w:pPr>
        <w:numPr>
          <w:ilvl w:val="0"/>
          <w:numId w:val="56"/>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61" w:name="_Toc64016207"/>
      <w:bookmarkStart w:id="162" w:name="_Toc106184591"/>
      <w:bookmarkStart w:id="163" w:name="_Toc211408605"/>
      <w:bookmarkStart w:id="164" w:name="_Hlk67826260"/>
      <w:r w:rsidRPr="00A33BF6">
        <w:t>§ 11. Nadzór i koordynacja</w:t>
      </w:r>
      <w:bookmarkEnd w:id="161"/>
      <w:bookmarkEnd w:id="162"/>
      <w:bookmarkEnd w:id="163"/>
    </w:p>
    <w:p w14:paraId="51774BB1" w14:textId="77777777" w:rsidR="00683A07" w:rsidRPr="00692C0E" w:rsidRDefault="00683A07" w:rsidP="00A478BF">
      <w:pPr>
        <w:numPr>
          <w:ilvl w:val="0"/>
          <w:numId w:val="47"/>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A478BF">
      <w:pPr>
        <w:numPr>
          <w:ilvl w:val="0"/>
          <w:numId w:val="47"/>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A478BF">
      <w:pPr>
        <w:numPr>
          <w:ilvl w:val="0"/>
          <w:numId w:val="47"/>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A478BF">
      <w:pPr>
        <w:numPr>
          <w:ilvl w:val="0"/>
          <w:numId w:val="47"/>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65" w:name="_Toc64016208"/>
      <w:bookmarkStart w:id="166" w:name="_Toc106184592"/>
      <w:bookmarkStart w:id="167" w:name="_Toc211408606"/>
      <w:r w:rsidRPr="00E66F78">
        <w:t>§ 1</w:t>
      </w:r>
      <w:r>
        <w:t>2</w:t>
      </w:r>
      <w:r w:rsidRPr="00E66F78">
        <w:t>. Badania kontrolne (Audyt)</w:t>
      </w:r>
      <w:bookmarkEnd w:id="165"/>
      <w:bookmarkEnd w:id="166"/>
      <w:bookmarkEnd w:id="167"/>
    </w:p>
    <w:p w14:paraId="7762D896" w14:textId="77777777" w:rsidR="00683A07" w:rsidRPr="00E66F78" w:rsidRDefault="00683A07" w:rsidP="00A478BF">
      <w:pPr>
        <w:numPr>
          <w:ilvl w:val="0"/>
          <w:numId w:val="48"/>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A478BF">
      <w:pPr>
        <w:numPr>
          <w:ilvl w:val="1"/>
          <w:numId w:val="48"/>
        </w:numPr>
        <w:spacing w:line="259" w:lineRule="auto"/>
        <w:jc w:val="both"/>
        <w:rPr>
          <w:sz w:val="22"/>
          <w:szCs w:val="22"/>
        </w:rPr>
      </w:pPr>
      <w:r w:rsidRPr="00E66F78">
        <w:rPr>
          <w:sz w:val="22"/>
          <w:szCs w:val="22"/>
        </w:rPr>
        <w:lastRenderedPageBreak/>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A478BF">
      <w:pPr>
        <w:numPr>
          <w:ilvl w:val="1"/>
          <w:numId w:val="48"/>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A478BF">
      <w:pPr>
        <w:numPr>
          <w:ilvl w:val="1"/>
          <w:numId w:val="48"/>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A478BF">
      <w:pPr>
        <w:numPr>
          <w:ilvl w:val="1"/>
          <w:numId w:val="48"/>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A478BF">
      <w:pPr>
        <w:numPr>
          <w:ilvl w:val="1"/>
          <w:numId w:val="48"/>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A478BF">
      <w:pPr>
        <w:numPr>
          <w:ilvl w:val="1"/>
          <w:numId w:val="48"/>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A478BF">
      <w:pPr>
        <w:numPr>
          <w:ilvl w:val="0"/>
          <w:numId w:val="48"/>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A478BF">
      <w:pPr>
        <w:numPr>
          <w:ilvl w:val="0"/>
          <w:numId w:val="48"/>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A478BF">
      <w:pPr>
        <w:numPr>
          <w:ilvl w:val="0"/>
          <w:numId w:val="48"/>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A478BF">
      <w:pPr>
        <w:numPr>
          <w:ilvl w:val="0"/>
          <w:numId w:val="48"/>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A478BF">
      <w:pPr>
        <w:numPr>
          <w:ilvl w:val="1"/>
          <w:numId w:val="48"/>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A478BF">
      <w:pPr>
        <w:numPr>
          <w:ilvl w:val="1"/>
          <w:numId w:val="48"/>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A478BF">
      <w:pPr>
        <w:numPr>
          <w:ilvl w:val="2"/>
          <w:numId w:val="48"/>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A478BF">
      <w:pPr>
        <w:numPr>
          <w:ilvl w:val="2"/>
          <w:numId w:val="48"/>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A478BF">
      <w:pPr>
        <w:numPr>
          <w:ilvl w:val="2"/>
          <w:numId w:val="48"/>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A478BF">
      <w:pPr>
        <w:numPr>
          <w:ilvl w:val="1"/>
          <w:numId w:val="48"/>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A478BF">
      <w:pPr>
        <w:numPr>
          <w:ilvl w:val="1"/>
          <w:numId w:val="48"/>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A478BF">
      <w:pPr>
        <w:numPr>
          <w:ilvl w:val="2"/>
          <w:numId w:val="48"/>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A478BF">
      <w:pPr>
        <w:numPr>
          <w:ilvl w:val="2"/>
          <w:numId w:val="48"/>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A478BF">
      <w:pPr>
        <w:numPr>
          <w:ilvl w:val="1"/>
          <w:numId w:val="48"/>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A478BF">
      <w:pPr>
        <w:numPr>
          <w:ilvl w:val="2"/>
          <w:numId w:val="48"/>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A478BF">
      <w:pPr>
        <w:numPr>
          <w:ilvl w:val="2"/>
          <w:numId w:val="48"/>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A478BF">
      <w:pPr>
        <w:numPr>
          <w:ilvl w:val="2"/>
          <w:numId w:val="48"/>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A478BF">
      <w:pPr>
        <w:numPr>
          <w:ilvl w:val="0"/>
          <w:numId w:val="48"/>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A478BF">
      <w:pPr>
        <w:numPr>
          <w:ilvl w:val="0"/>
          <w:numId w:val="48"/>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A478BF">
      <w:pPr>
        <w:numPr>
          <w:ilvl w:val="0"/>
          <w:numId w:val="48"/>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A478BF">
      <w:pPr>
        <w:numPr>
          <w:ilvl w:val="0"/>
          <w:numId w:val="48"/>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A478BF">
      <w:pPr>
        <w:numPr>
          <w:ilvl w:val="0"/>
          <w:numId w:val="48"/>
        </w:numPr>
        <w:spacing w:line="259" w:lineRule="auto"/>
        <w:ind w:left="357" w:hanging="357"/>
        <w:jc w:val="both"/>
        <w:rPr>
          <w:sz w:val="22"/>
          <w:szCs w:val="22"/>
        </w:rPr>
      </w:pPr>
      <w:r w:rsidRPr="00A33BF6">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4"/>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68" w:name="_Toc64016209"/>
      <w:bookmarkStart w:id="169" w:name="_Toc106184593"/>
      <w:bookmarkStart w:id="170" w:name="_Toc211408607"/>
      <w:r w:rsidRPr="000E4913">
        <w:t>§ 1</w:t>
      </w:r>
      <w:r>
        <w:t>3</w:t>
      </w:r>
      <w:r w:rsidRPr="000E4913">
        <w:t>. Kary umowne i odpowiedzialność</w:t>
      </w:r>
      <w:bookmarkEnd w:id="168"/>
      <w:bookmarkEnd w:id="169"/>
      <w:bookmarkEnd w:id="170"/>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71" w:name="_Hlk67826332"/>
    </w:p>
    <w:p w14:paraId="1A76C2B9" w14:textId="04F53B8B" w:rsidR="00683A07" w:rsidRPr="000E4913" w:rsidRDefault="00683A07" w:rsidP="00A478BF">
      <w:pPr>
        <w:numPr>
          <w:ilvl w:val="0"/>
          <w:numId w:val="49"/>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DCF8797" w14:textId="77777777" w:rsidR="00FB41A6" w:rsidRPr="00FA239B" w:rsidRDefault="00FB41A6" w:rsidP="00A478BF">
      <w:pPr>
        <w:pStyle w:val="Akapitzlist"/>
        <w:numPr>
          <w:ilvl w:val="1"/>
          <w:numId w:val="49"/>
        </w:numPr>
        <w:spacing w:line="256" w:lineRule="auto"/>
        <w:rPr>
          <w:color w:val="000000" w:themeColor="text1"/>
          <w:sz w:val="22"/>
          <w:szCs w:val="22"/>
        </w:rPr>
      </w:pPr>
      <w:r>
        <w:rPr>
          <w:color w:val="000000" w:themeColor="text1"/>
          <w:sz w:val="22"/>
          <w:szCs w:val="22"/>
        </w:rPr>
        <w:t>za każdy rozpoczęty dzień zwłoki w realizacji przedmiotu Umowy w wysokości:</w:t>
      </w:r>
    </w:p>
    <w:p w14:paraId="6D9163E6" w14:textId="6143F3B2" w:rsidR="00FB41A6" w:rsidRDefault="00FB41A6" w:rsidP="00A478BF">
      <w:pPr>
        <w:pStyle w:val="Akapitzlist"/>
        <w:numPr>
          <w:ilvl w:val="0"/>
          <w:numId w:val="90"/>
        </w:numPr>
        <w:spacing w:line="256" w:lineRule="auto"/>
        <w:ind w:left="851"/>
        <w:jc w:val="both"/>
        <w:rPr>
          <w:color w:val="000000" w:themeColor="text1"/>
          <w:sz w:val="22"/>
          <w:szCs w:val="22"/>
        </w:rPr>
      </w:pPr>
      <w:r>
        <w:rPr>
          <w:color w:val="000000" w:themeColor="text1"/>
          <w:sz w:val="22"/>
          <w:szCs w:val="22"/>
        </w:rPr>
        <w:t xml:space="preserve">od 1 do 30 dnia - 0,1 % </w:t>
      </w:r>
      <w:r w:rsidR="005C7E7C" w:rsidRPr="005C7E7C">
        <w:rPr>
          <w:color w:val="000000" w:themeColor="text1"/>
          <w:sz w:val="22"/>
          <w:szCs w:val="22"/>
        </w:rPr>
        <w:t>wartości netto niezrealizowanej w terminie części (etapów określonych w harmonogramie rzeczowo-finansowym) Umowy za każdy dzień</w:t>
      </w:r>
      <w:r>
        <w:rPr>
          <w:color w:val="000000" w:themeColor="text1"/>
          <w:sz w:val="22"/>
          <w:szCs w:val="22"/>
        </w:rPr>
        <w:t xml:space="preserve">, </w:t>
      </w:r>
    </w:p>
    <w:p w14:paraId="7DB269A9" w14:textId="0BD57775" w:rsidR="00FB41A6" w:rsidRDefault="00FB41A6" w:rsidP="00A478BF">
      <w:pPr>
        <w:pStyle w:val="Akapitzlist"/>
        <w:numPr>
          <w:ilvl w:val="0"/>
          <w:numId w:val="90"/>
        </w:numPr>
        <w:spacing w:line="256" w:lineRule="auto"/>
        <w:ind w:left="851"/>
        <w:jc w:val="both"/>
        <w:rPr>
          <w:color w:val="000000" w:themeColor="text1"/>
          <w:sz w:val="22"/>
          <w:szCs w:val="22"/>
        </w:rPr>
      </w:pPr>
      <w:r>
        <w:rPr>
          <w:color w:val="000000" w:themeColor="text1"/>
          <w:sz w:val="22"/>
          <w:szCs w:val="22"/>
        </w:rPr>
        <w:t xml:space="preserve">od 31 do 60 dnia - 0,2 % </w:t>
      </w:r>
      <w:r w:rsidR="005C7E7C" w:rsidRPr="00F27B7D">
        <w:rPr>
          <w:sz w:val="22"/>
          <w:szCs w:val="22"/>
        </w:rPr>
        <w:t xml:space="preserve">wartości netto niezrealizowanej w terminie części </w:t>
      </w:r>
      <w:r w:rsidR="005C7E7C">
        <w:rPr>
          <w:sz w:val="22"/>
          <w:szCs w:val="22"/>
        </w:rPr>
        <w:t xml:space="preserve">(etapów określonych w harmonogramie rzeczowo-finansowym) </w:t>
      </w:r>
      <w:r w:rsidR="005C7E7C" w:rsidRPr="00F27B7D">
        <w:rPr>
          <w:sz w:val="22"/>
          <w:szCs w:val="22"/>
        </w:rPr>
        <w:t>Umowy za każdy dzień</w:t>
      </w:r>
      <w:r>
        <w:rPr>
          <w:color w:val="000000" w:themeColor="text1"/>
          <w:sz w:val="22"/>
          <w:szCs w:val="22"/>
        </w:rPr>
        <w:t xml:space="preserve">, </w:t>
      </w:r>
    </w:p>
    <w:p w14:paraId="408C6305" w14:textId="6DE306FF" w:rsidR="00FB41A6" w:rsidRDefault="00FB41A6" w:rsidP="00A478BF">
      <w:pPr>
        <w:pStyle w:val="Akapitzlist"/>
        <w:numPr>
          <w:ilvl w:val="0"/>
          <w:numId w:val="90"/>
        </w:numPr>
        <w:spacing w:line="256" w:lineRule="auto"/>
        <w:ind w:left="851"/>
        <w:jc w:val="both"/>
        <w:rPr>
          <w:color w:val="000000" w:themeColor="text1"/>
          <w:sz w:val="22"/>
          <w:szCs w:val="22"/>
        </w:rPr>
      </w:pPr>
      <w:r>
        <w:rPr>
          <w:color w:val="000000" w:themeColor="text1"/>
          <w:sz w:val="22"/>
          <w:szCs w:val="22"/>
        </w:rPr>
        <w:t xml:space="preserve">od 61 dnia - 0,5 % </w:t>
      </w:r>
      <w:r w:rsidR="005C7E7C" w:rsidRPr="00F27B7D">
        <w:rPr>
          <w:sz w:val="22"/>
          <w:szCs w:val="22"/>
        </w:rPr>
        <w:t xml:space="preserve">wartości netto niezrealizowanej w terminie części </w:t>
      </w:r>
      <w:r w:rsidR="005C7E7C">
        <w:rPr>
          <w:sz w:val="22"/>
          <w:szCs w:val="22"/>
        </w:rPr>
        <w:t xml:space="preserve">(etapów określonych            w harmonogramie rzeczowo-finansowym) </w:t>
      </w:r>
      <w:r w:rsidR="005C7E7C" w:rsidRPr="00F27B7D">
        <w:rPr>
          <w:sz w:val="22"/>
          <w:szCs w:val="22"/>
        </w:rPr>
        <w:t>Umowy za każdy dzień</w:t>
      </w:r>
      <w:r w:rsidR="005C7E7C">
        <w:rPr>
          <w:color w:val="000000" w:themeColor="text1"/>
          <w:sz w:val="22"/>
          <w:szCs w:val="22"/>
        </w:rPr>
        <w:t>,</w:t>
      </w:r>
    </w:p>
    <w:p w14:paraId="64BF7C93" w14:textId="77777777" w:rsidR="00FB41A6" w:rsidRDefault="00FB41A6" w:rsidP="00A478BF">
      <w:pPr>
        <w:pStyle w:val="Akapitzlist"/>
        <w:numPr>
          <w:ilvl w:val="1"/>
          <w:numId w:val="49"/>
        </w:numPr>
        <w:spacing w:line="256" w:lineRule="auto"/>
        <w:jc w:val="both"/>
        <w:rPr>
          <w:color w:val="000000" w:themeColor="text1"/>
          <w:sz w:val="22"/>
          <w:szCs w:val="22"/>
        </w:rPr>
      </w:pPr>
      <w:r>
        <w:rPr>
          <w:color w:val="000000" w:themeColor="text1"/>
          <w:sz w:val="22"/>
          <w:szCs w:val="22"/>
        </w:rPr>
        <w:t>za niedotrzymanie czasów przyjazdu serwisu oraz usunięcia awarii w okresie obowiązywania gwarancji w wysokości 0,01% wartości umowy netto za każdą rozpoczętą godzinę zwłoki ponad terminy określone w umowie § 6.</w:t>
      </w:r>
    </w:p>
    <w:p w14:paraId="02138B75" w14:textId="77777777" w:rsidR="00A13A6B" w:rsidRPr="00A33BF6" w:rsidRDefault="00683A07" w:rsidP="00A478BF">
      <w:pPr>
        <w:pStyle w:val="Akapitzlist"/>
        <w:numPr>
          <w:ilvl w:val="1"/>
          <w:numId w:val="49"/>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53A4C5E5" w:rsidR="00683A07" w:rsidRPr="0019416D" w:rsidRDefault="00683A07" w:rsidP="00A478BF">
      <w:pPr>
        <w:pStyle w:val="Akapitzlist"/>
        <w:numPr>
          <w:ilvl w:val="1"/>
          <w:numId w:val="49"/>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B26ABC">
        <w:rPr>
          <w:sz w:val="22"/>
          <w:szCs w:val="22"/>
        </w:rPr>
        <w:t>,</w:t>
      </w:r>
    </w:p>
    <w:p w14:paraId="446351DA" w14:textId="18F220D0" w:rsidR="00683A07" w:rsidRPr="00152976" w:rsidRDefault="00683A07" w:rsidP="00A478BF">
      <w:pPr>
        <w:numPr>
          <w:ilvl w:val="1"/>
          <w:numId w:val="49"/>
        </w:numPr>
        <w:spacing w:line="259" w:lineRule="auto"/>
        <w:jc w:val="both"/>
        <w:rPr>
          <w:sz w:val="22"/>
          <w:szCs w:val="22"/>
        </w:rPr>
      </w:pPr>
      <w:bookmarkStart w:id="172"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B26ABC">
        <w:rPr>
          <w:sz w:val="22"/>
          <w:szCs w:val="22"/>
        </w:rPr>
        <w:t>,</w:t>
      </w:r>
      <w:r w:rsidR="00025E5C">
        <w:rPr>
          <w:sz w:val="22"/>
          <w:szCs w:val="22"/>
        </w:rPr>
        <w:t xml:space="preserve"> </w:t>
      </w:r>
    </w:p>
    <w:bookmarkEnd w:id="172"/>
    <w:p w14:paraId="3147F901" w14:textId="40B90D3C" w:rsidR="00683A07" w:rsidRPr="00A33BF6" w:rsidRDefault="00683A07" w:rsidP="00A478BF">
      <w:pPr>
        <w:numPr>
          <w:ilvl w:val="1"/>
          <w:numId w:val="49"/>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A478BF">
      <w:pPr>
        <w:numPr>
          <w:ilvl w:val="1"/>
          <w:numId w:val="49"/>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A478BF">
      <w:pPr>
        <w:numPr>
          <w:ilvl w:val="2"/>
          <w:numId w:val="49"/>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rsidP="00A478BF">
      <w:pPr>
        <w:numPr>
          <w:ilvl w:val="2"/>
          <w:numId w:val="49"/>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rsidP="00A478BF">
      <w:pPr>
        <w:numPr>
          <w:ilvl w:val="2"/>
          <w:numId w:val="49"/>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A478BF">
      <w:pPr>
        <w:numPr>
          <w:ilvl w:val="2"/>
          <w:numId w:val="49"/>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A478BF">
      <w:pPr>
        <w:numPr>
          <w:ilvl w:val="2"/>
          <w:numId w:val="49"/>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rsidP="00A478BF">
      <w:pPr>
        <w:numPr>
          <w:ilvl w:val="1"/>
          <w:numId w:val="49"/>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w:t>
      </w:r>
      <w:r w:rsidRPr="00A33BF6">
        <w:rPr>
          <w:sz w:val="22"/>
          <w:szCs w:val="22"/>
        </w:rPr>
        <w:lastRenderedPageBreak/>
        <w:t xml:space="preserve">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A7C5259" w14:textId="41E3D5F0" w:rsidR="0064648D" w:rsidRPr="009A286F" w:rsidRDefault="00683A07" w:rsidP="00A478BF">
      <w:pPr>
        <w:numPr>
          <w:ilvl w:val="1"/>
          <w:numId w:val="49"/>
        </w:numPr>
        <w:spacing w:line="259" w:lineRule="auto"/>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B26ABC">
        <w:rPr>
          <w:sz w:val="22"/>
          <w:szCs w:val="22"/>
        </w:rPr>
        <w:t>,</w:t>
      </w:r>
    </w:p>
    <w:p w14:paraId="1C846A7A" w14:textId="0AC2B42E" w:rsidR="00477D7E" w:rsidRPr="00B26ABC" w:rsidRDefault="0064648D" w:rsidP="00A478BF">
      <w:pPr>
        <w:numPr>
          <w:ilvl w:val="1"/>
          <w:numId w:val="49"/>
        </w:numPr>
        <w:spacing w:line="259" w:lineRule="auto"/>
        <w:ind w:left="714" w:hanging="357"/>
        <w:jc w:val="both"/>
        <w:rPr>
          <w:i/>
          <w:iCs/>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73" w:name="_Hlk147170364"/>
      <w:r w:rsidR="00D743FE" w:rsidRPr="00477D7E">
        <w:rPr>
          <w:sz w:val="22"/>
          <w:szCs w:val="22"/>
        </w:rPr>
        <w:t xml:space="preserve">w </w:t>
      </w:r>
      <w:r w:rsidR="00D743FE" w:rsidRPr="00A33BF6">
        <w:rPr>
          <w:sz w:val="22"/>
          <w:szCs w:val="22"/>
        </w:rPr>
        <w:t xml:space="preserve">wysokości </w:t>
      </w:r>
      <w:r w:rsidR="00025E5C" w:rsidRPr="00A33BF6">
        <w:rPr>
          <w:sz w:val="22"/>
          <w:szCs w:val="22"/>
        </w:rPr>
        <w:t xml:space="preserve">50 zł za każdy stwierdzony przypadek </w:t>
      </w:r>
      <w:r w:rsidR="00D743FE" w:rsidRPr="00A33BF6">
        <w:rPr>
          <w:sz w:val="22"/>
          <w:szCs w:val="22"/>
        </w:rPr>
        <w:t xml:space="preserve"> </w:t>
      </w:r>
      <w:bookmarkEnd w:id="173"/>
      <w:r w:rsidR="00683A07" w:rsidRPr="00A33BF6">
        <w:rPr>
          <w:sz w:val="22"/>
          <w:szCs w:val="22"/>
        </w:rPr>
        <w:t xml:space="preserve">- </w:t>
      </w:r>
      <w:r w:rsidRPr="00A33BF6">
        <w:rPr>
          <w:sz w:val="22"/>
          <w:szCs w:val="22"/>
        </w:rPr>
        <w:t xml:space="preserve">niezależnie od konieczności zapłaty </w:t>
      </w:r>
      <w:r w:rsidRPr="00B26ABC">
        <w:rPr>
          <w:sz w:val="22"/>
          <w:szCs w:val="22"/>
        </w:rPr>
        <w:t>wynagrodzenia za skorzystanie z takiego świadczenia</w:t>
      </w:r>
      <w:r w:rsidR="00B26ABC" w:rsidRPr="00B26ABC">
        <w:rPr>
          <w:sz w:val="22"/>
          <w:szCs w:val="22"/>
        </w:rPr>
        <w:t>.</w:t>
      </w:r>
    </w:p>
    <w:p w14:paraId="1129BD2D" w14:textId="62DD0406" w:rsidR="0064648D" w:rsidRPr="00B26ABC" w:rsidRDefault="0064648D" w:rsidP="00A478BF">
      <w:pPr>
        <w:numPr>
          <w:ilvl w:val="0"/>
          <w:numId w:val="49"/>
        </w:numPr>
        <w:spacing w:line="259" w:lineRule="auto"/>
        <w:jc w:val="both"/>
        <w:rPr>
          <w:sz w:val="22"/>
          <w:szCs w:val="22"/>
        </w:rPr>
      </w:pPr>
      <w:bookmarkStart w:id="174" w:name="_Hlk144479888"/>
      <w:r w:rsidRPr="00B26ABC">
        <w:rPr>
          <w:sz w:val="22"/>
          <w:szCs w:val="22"/>
        </w:rPr>
        <w:t>W przypadku nieprzystąpienia przez Wykonawcę do wykonywania przedmiotu Umowy w całości lub części w umówionym terminie</w:t>
      </w:r>
      <w:r w:rsidR="003B03D9" w:rsidRPr="00B26ABC">
        <w:rPr>
          <w:sz w:val="22"/>
          <w:szCs w:val="22"/>
        </w:rPr>
        <w:t>,</w:t>
      </w:r>
      <w:r w:rsidRPr="00B26ABC">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4"/>
    </w:p>
    <w:p w14:paraId="1A9E25D2" w14:textId="33424A50" w:rsidR="00683A07" w:rsidRPr="00B26ABC" w:rsidRDefault="00683A07" w:rsidP="00A478BF">
      <w:pPr>
        <w:numPr>
          <w:ilvl w:val="0"/>
          <w:numId w:val="49"/>
        </w:numPr>
        <w:spacing w:line="259" w:lineRule="auto"/>
        <w:ind w:hanging="357"/>
        <w:jc w:val="both"/>
        <w:rPr>
          <w:sz w:val="22"/>
          <w:szCs w:val="22"/>
        </w:rPr>
      </w:pPr>
      <w:r w:rsidRPr="00B26ABC">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A478BF">
      <w:pPr>
        <w:numPr>
          <w:ilvl w:val="1"/>
          <w:numId w:val="49"/>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rsidP="00A478BF">
      <w:pPr>
        <w:numPr>
          <w:ilvl w:val="1"/>
          <w:numId w:val="49"/>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71"/>
    <w:p w14:paraId="4305825F" w14:textId="77777777" w:rsidR="0064648D" w:rsidRPr="00F126B8" w:rsidRDefault="0064648D" w:rsidP="00A478BF">
      <w:pPr>
        <w:numPr>
          <w:ilvl w:val="0"/>
          <w:numId w:val="49"/>
        </w:numPr>
        <w:spacing w:line="259" w:lineRule="auto"/>
        <w:ind w:hanging="357"/>
        <w:jc w:val="both"/>
        <w:rPr>
          <w:sz w:val="22"/>
          <w:szCs w:val="22"/>
        </w:rPr>
      </w:pPr>
      <w:r w:rsidRPr="00F126B8">
        <w:rPr>
          <w:sz w:val="22"/>
          <w:szCs w:val="22"/>
        </w:rPr>
        <w:t xml:space="preserve">W przypadku: </w:t>
      </w:r>
    </w:p>
    <w:p w14:paraId="45673D78" w14:textId="69F989DB" w:rsidR="0064648D" w:rsidRPr="00A33BF6" w:rsidRDefault="0064648D" w:rsidP="00A478BF">
      <w:pPr>
        <w:numPr>
          <w:ilvl w:val="1"/>
          <w:numId w:val="49"/>
        </w:numPr>
        <w:spacing w:line="259" w:lineRule="auto"/>
        <w:ind w:left="1070"/>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4CE3C7DC" w14:textId="04B36078" w:rsidR="000071CA" w:rsidRPr="00B26ABC" w:rsidRDefault="000071CA" w:rsidP="000071CA">
      <w:pPr>
        <w:pStyle w:val="Akapitzlist"/>
        <w:spacing w:line="259" w:lineRule="auto"/>
        <w:ind w:left="360" w:firstLine="348"/>
        <w:jc w:val="both"/>
        <w:rPr>
          <w:b/>
          <w:bCs/>
          <w:sz w:val="22"/>
          <w:szCs w:val="22"/>
        </w:rPr>
      </w:pPr>
      <w:r w:rsidRPr="00B26ABC">
        <w:rPr>
          <w:b/>
          <w:bCs/>
          <w:sz w:val="22"/>
          <w:szCs w:val="22"/>
        </w:rPr>
        <w:t>lub/i</w:t>
      </w:r>
    </w:p>
    <w:p w14:paraId="5EB491B5" w14:textId="6D9ECEC4" w:rsidR="003370CC" w:rsidRPr="00B26ABC" w:rsidRDefault="0064648D" w:rsidP="00A478BF">
      <w:pPr>
        <w:numPr>
          <w:ilvl w:val="1"/>
          <w:numId w:val="49"/>
        </w:numPr>
        <w:spacing w:line="259" w:lineRule="auto"/>
        <w:ind w:left="1070"/>
        <w:jc w:val="both"/>
        <w:rPr>
          <w:strike/>
          <w:sz w:val="22"/>
          <w:szCs w:val="22"/>
        </w:rPr>
      </w:pPr>
      <w:r w:rsidRPr="00B26ABC">
        <w:rPr>
          <w:sz w:val="22"/>
          <w:szCs w:val="22"/>
        </w:rPr>
        <w:t xml:space="preserve">odstąpienia od Umowy w części lub wypowiedzenia Umowy w części przez którąkolwiek ze Stron </w:t>
      </w:r>
      <w:bookmarkStart w:id="175" w:name="_Hlk144467500"/>
      <w:r w:rsidRPr="00B26ABC">
        <w:rPr>
          <w:sz w:val="22"/>
          <w:szCs w:val="22"/>
        </w:rPr>
        <w:t xml:space="preserve">z przyczyn leżących po stronie Wykonawcy, Zamawiającemu przysługuje kara umowna w wysokości 20% wartości </w:t>
      </w:r>
      <w:r w:rsidR="003B03D9" w:rsidRPr="00B26ABC">
        <w:rPr>
          <w:sz w:val="22"/>
          <w:szCs w:val="22"/>
        </w:rPr>
        <w:t>ne</w:t>
      </w:r>
      <w:r w:rsidRPr="00B26ABC">
        <w:rPr>
          <w:sz w:val="22"/>
          <w:szCs w:val="22"/>
        </w:rPr>
        <w:t>tto niezrealizowanej części Umowy</w:t>
      </w:r>
      <w:r w:rsidR="00183E94" w:rsidRPr="00B26ABC">
        <w:rPr>
          <w:sz w:val="22"/>
          <w:szCs w:val="22"/>
        </w:rPr>
        <w:t>.</w:t>
      </w:r>
    </w:p>
    <w:bookmarkEnd w:id="175"/>
    <w:p w14:paraId="46506D75" w14:textId="6B8A953C" w:rsidR="00D1225D" w:rsidRPr="00B26ABC" w:rsidRDefault="00D1225D" w:rsidP="00A478BF">
      <w:pPr>
        <w:numPr>
          <w:ilvl w:val="0"/>
          <w:numId w:val="49"/>
        </w:numPr>
        <w:spacing w:line="259" w:lineRule="auto"/>
        <w:ind w:hanging="357"/>
        <w:jc w:val="both"/>
        <w:rPr>
          <w:sz w:val="22"/>
          <w:szCs w:val="22"/>
        </w:rPr>
      </w:pPr>
      <w:r w:rsidRPr="00B26ABC">
        <w:rPr>
          <w:sz w:val="22"/>
          <w:szCs w:val="22"/>
        </w:rPr>
        <w:t xml:space="preserve">Wykonawca może naliczyć Zamawiającemu karę umowną: </w:t>
      </w:r>
    </w:p>
    <w:p w14:paraId="16840D67" w14:textId="77777777" w:rsidR="00D1225D" w:rsidRPr="00B26ABC" w:rsidRDefault="00D1225D" w:rsidP="00A478BF">
      <w:pPr>
        <w:numPr>
          <w:ilvl w:val="1"/>
          <w:numId w:val="49"/>
        </w:numPr>
        <w:spacing w:line="259" w:lineRule="auto"/>
        <w:ind w:left="1070"/>
        <w:jc w:val="both"/>
        <w:rPr>
          <w:sz w:val="22"/>
          <w:szCs w:val="22"/>
        </w:rPr>
      </w:pPr>
      <w:bookmarkStart w:id="176" w:name="_Hlk148947447"/>
      <w:r w:rsidRPr="00B26ABC">
        <w:rPr>
          <w:sz w:val="22"/>
          <w:szCs w:val="22"/>
        </w:rPr>
        <w:t>za odstąpienie od Umowy w całości przez którąkolwiek ze Stron z winy Zamawiającego - w wysokości 20% wartości netto Umowy, o której mowa w § 3 ust. 1.</w:t>
      </w:r>
    </w:p>
    <w:p w14:paraId="4107D97A" w14:textId="2828D439" w:rsidR="00555CDF" w:rsidRPr="00B26ABC" w:rsidRDefault="00555CDF" w:rsidP="00555CDF">
      <w:pPr>
        <w:pStyle w:val="Akapitzlist"/>
        <w:spacing w:line="259" w:lineRule="auto"/>
        <w:ind w:left="360" w:firstLine="348"/>
        <w:jc w:val="both"/>
        <w:rPr>
          <w:b/>
          <w:bCs/>
          <w:sz w:val="22"/>
          <w:szCs w:val="22"/>
        </w:rPr>
      </w:pPr>
      <w:r w:rsidRPr="00B26ABC">
        <w:rPr>
          <w:b/>
          <w:bCs/>
          <w:sz w:val="22"/>
          <w:szCs w:val="22"/>
        </w:rPr>
        <w:t>lub/i</w:t>
      </w:r>
    </w:p>
    <w:p w14:paraId="70C725D1" w14:textId="6ECE969B" w:rsidR="00D1225D" w:rsidRPr="00B26ABC" w:rsidRDefault="00D1225D" w:rsidP="00A478BF">
      <w:pPr>
        <w:numPr>
          <w:ilvl w:val="1"/>
          <w:numId w:val="49"/>
        </w:numPr>
        <w:spacing w:line="259" w:lineRule="auto"/>
        <w:ind w:left="1070"/>
        <w:jc w:val="both"/>
        <w:rPr>
          <w:sz w:val="22"/>
          <w:szCs w:val="22"/>
        </w:rPr>
      </w:pPr>
      <w:r w:rsidRPr="00B26ABC">
        <w:rPr>
          <w:sz w:val="22"/>
          <w:szCs w:val="22"/>
        </w:rPr>
        <w:t xml:space="preserve">za odstąpienie od Umowy w części przez którąkolwiek ze Stron z winy Zamawiającego - </w:t>
      </w:r>
      <w:r w:rsidRPr="00B26ABC">
        <w:rPr>
          <w:sz w:val="22"/>
          <w:szCs w:val="22"/>
        </w:rPr>
        <w:br/>
        <w:t>w wysokości 20% wartości netto niezrealizowanej części Umowy.</w:t>
      </w:r>
      <w:bookmarkEnd w:id="176"/>
    </w:p>
    <w:p w14:paraId="7E5454FC" w14:textId="327CD877" w:rsidR="006F383F" w:rsidRPr="00892DEC" w:rsidRDefault="0064648D" w:rsidP="00A478BF">
      <w:pPr>
        <w:numPr>
          <w:ilvl w:val="0"/>
          <w:numId w:val="49"/>
        </w:numPr>
        <w:spacing w:line="259" w:lineRule="auto"/>
        <w:ind w:hanging="357"/>
        <w:jc w:val="both"/>
        <w:rPr>
          <w:sz w:val="22"/>
          <w:szCs w:val="22"/>
        </w:rPr>
      </w:pPr>
      <w:bookmarkStart w:id="177" w:name="_Hlk155243414"/>
      <w:r w:rsidRPr="00B26ABC">
        <w:rPr>
          <w:sz w:val="22"/>
          <w:szCs w:val="22"/>
        </w:rPr>
        <w:t xml:space="preserve">Kary umowne podlegają kumulacji, </w:t>
      </w:r>
      <w:r w:rsidR="00A13A6B" w:rsidRPr="00B26ABC">
        <w:rPr>
          <w:sz w:val="22"/>
          <w:szCs w:val="22"/>
        </w:rPr>
        <w:t xml:space="preserve">w tym kara umowna za odstąpienie </w:t>
      </w:r>
      <w:r w:rsidR="006F383F" w:rsidRPr="00B26ABC">
        <w:rPr>
          <w:sz w:val="22"/>
          <w:szCs w:val="22"/>
        </w:rPr>
        <w:t xml:space="preserve">w części </w:t>
      </w:r>
      <w:r w:rsidR="00A13A6B" w:rsidRPr="00B26ABC">
        <w:rPr>
          <w:sz w:val="22"/>
          <w:szCs w:val="22"/>
        </w:rPr>
        <w:t xml:space="preserve">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w:t>
      </w:r>
      <w:r w:rsidRPr="00B26ABC">
        <w:rPr>
          <w:sz w:val="22"/>
          <w:szCs w:val="22"/>
        </w:rPr>
        <w:t xml:space="preserve">przekroczy </w:t>
      </w:r>
      <w:r w:rsidR="00B26ABC" w:rsidRPr="00B26ABC">
        <w:rPr>
          <w:sz w:val="22"/>
          <w:szCs w:val="22"/>
        </w:rPr>
        <w:t>5</w:t>
      </w:r>
      <w:r w:rsidR="00F126B8" w:rsidRPr="00B26ABC">
        <w:rPr>
          <w:sz w:val="22"/>
          <w:szCs w:val="22"/>
        </w:rPr>
        <w:t xml:space="preserve">0% </w:t>
      </w:r>
      <w:r w:rsidRPr="00B26ABC">
        <w:rPr>
          <w:sz w:val="22"/>
          <w:szCs w:val="22"/>
        </w:rPr>
        <w:t>wartoś</w:t>
      </w:r>
      <w:r w:rsidRPr="00F126B8">
        <w:rPr>
          <w:sz w:val="22"/>
          <w:szCs w:val="22"/>
        </w:rPr>
        <w:t xml:space="preserve">ci Umowy </w:t>
      </w:r>
      <w:r w:rsidR="003B03D9" w:rsidRPr="00F126B8">
        <w:rPr>
          <w:sz w:val="22"/>
          <w:szCs w:val="22"/>
        </w:rPr>
        <w:t>netto</w:t>
      </w:r>
      <w:r w:rsidRPr="00F126B8">
        <w:rPr>
          <w:sz w:val="22"/>
          <w:szCs w:val="22"/>
        </w:rPr>
        <w:t>,</w:t>
      </w:r>
      <w:r w:rsidRPr="00892DEC">
        <w:rPr>
          <w:sz w:val="22"/>
          <w:szCs w:val="22"/>
        </w:rPr>
        <w:t xml:space="preserve"> o której mowa w § 3 ust.1.</w:t>
      </w:r>
    </w:p>
    <w:bookmarkEnd w:id="177"/>
    <w:p w14:paraId="1B072A43" w14:textId="77777777" w:rsidR="0064648D" w:rsidRPr="00A33BF6" w:rsidRDefault="0064648D" w:rsidP="00A478BF">
      <w:pPr>
        <w:numPr>
          <w:ilvl w:val="0"/>
          <w:numId w:val="49"/>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A478BF">
      <w:pPr>
        <w:numPr>
          <w:ilvl w:val="0"/>
          <w:numId w:val="49"/>
        </w:numPr>
        <w:spacing w:line="259" w:lineRule="auto"/>
        <w:jc w:val="both"/>
        <w:rPr>
          <w:sz w:val="22"/>
          <w:szCs w:val="22"/>
        </w:rPr>
      </w:pPr>
      <w:r w:rsidRPr="00A33BF6">
        <w:rPr>
          <w:sz w:val="22"/>
          <w:szCs w:val="22"/>
        </w:rPr>
        <w:lastRenderedPageBreak/>
        <w:t>Zamawiający może potrącić naliczone kary umowne z wynagrodzenia przysługującego Wykonawcy, na co Wykonawca wyraża zgodę.</w:t>
      </w:r>
    </w:p>
    <w:p w14:paraId="2F8593E7" w14:textId="6454BD01" w:rsidR="0064648D" w:rsidRPr="00A33BF6" w:rsidRDefault="0064648D" w:rsidP="00A478BF">
      <w:pPr>
        <w:numPr>
          <w:ilvl w:val="0"/>
          <w:numId w:val="49"/>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5DD32D53" w14:textId="2D248B16" w:rsidR="00683A07" w:rsidRPr="00A33BF6" w:rsidRDefault="00683A07" w:rsidP="00683A07">
      <w:pPr>
        <w:pStyle w:val="Nagwek2"/>
      </w:pPr>
      <w:bookmarkStart w:id="178" w:name="_Toc64016210"/>
      <w:bookmarkStart w:id="179" w:name="_Toc106184594"/>
      <w:bookmarkStart w:id="180" w:name="_Toc211408608"/>
      <w:r w:rsidRPr="00A33BF6">
        <w:t>§ 14. Rozwiązanie, odstąpienie lub wypowiedzenie Umowy</w:t>
      </w:r>
      <w:bookmarkEnd w:id="178"/>
      <w:bookmarkEnd w:id="179"/>
      <w:bookmarkEnd w:id="180"/>
    </w:p>
    <w:p w14:paraId="1AB10446" w14:textId="77777777" w:rsidR="0064648D" w:rsidRPr="00A33BF6" w:rsidRDefault="0064648D" w:rsidP="00A478BF">
      <w:pPr>
        <w:numPr>
          <w:ilvl w:val="0"/>
          <w:numId w:val="50"/>
        </w:numPr>
        <w:spacing w:line="259" w:lineRule="auto"/>
        <w:ind w:left="357" w:hanging="357"/>
        <w:jc w:val="both"/>
        <w:rPr>
          <w:sz w:val="22"/>
          <w:szCs w:val="22"/>
        </w:rPr>
      </w:pPr>
      <w:bookmarkStart w:id="181" w:name="_Toc64016211"/>
      <w:bookmarkStart w:id="182" w:name="_Hlk67826402"/>
      <w:r w:rsidRPr="00A33BF6">
        <w:rPr>
          <w:sz w:val="22"/>
          <w:szCs w:val="22"/>
        </w:rPr>
        <w:t>Strony mogą rozwiązać Umowę na mocy porozumienia Stron.</w:t>
      </w:r>
    </w:p>
    <w:p w14:paraId="13FDB6D1" w14:textId="77777777" w:rsidR="0064648D" w:rsidRPr="005C7E7C" w:rsidRDefault="0064648D" w:rsidP="00A478BF">
      <w:pPr>
        <w:numPr>
          <w:ilvl w:val="0"/>
          <w:numId w:val="50"/>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83" w:name="_Hlk144467170"/>
      <w:r w:rsidRPr="00A33BF6">
        <w:rPr>
          <w:sz w:val="22"/>
          <w:szCs w:val="22"/>
        </w:rPr>
        <w:t xml:space="preserve">w </w:t>
      </w:r>
      <w:r w:rsidRPr="005C7E7C">
        <w:rPr>
          <w:sz w:val="22"/>
          <w:szCs w:val="22"/>
        </w:rPr>
        <w:t>całości lub części</w:t>
      </w:r>
      <w:bookmarkEnd w:id="183"/>
      <w:r w:rsidRPr="005C7E7C">
        <w:rPr>
          <w:sz w:val="22"/>
          <w:szCs w:val="22"/>
        </w:rPr>
        <w:t xml:space="preserve"> lub wypowiedzieć Umowę (ex nunc – od teraz) w całości lub części, w przypadku:</w:t>
      </w:r>
    </w:p>
    <w:p w14:paraId="075B2B0C" w14:textId="77777777" w:rsidR="0064648D" w:rsidRPr="005C7E7C" w:rsidRDefault="0064648D" w:rsidP="00A478BF">
      <w:pPr>
        <w:numPr>
          <w:ilvl w:val="1"/>
          <w:numId w:val="50"/>
        </w:numPr>
        <w:spacing w:line="259" w:lineRule="auto"/>
        <w:jc w:val="both"/>
        <w:rPr>
          <w:sz w:val="22"/>
          <w:szCs w:val="22"/>
        </w:rPr>
      </w:pPr>
      <w:r w:rsidRPr="005C7E7C">
        <w:rPr>
          <w:sz w:val="22"/>
          <w:szCs w:val="22"/>
        </w:rPr>
        <w:t>wygaśnięcia ubezpieczenia Wykonawcy i nieprzedłużenia ochrony ubezpieczeniowej w okresie realizacji Umowy,</w:t>
      </w:r>
    </w:p>
    <w:p w14:paraId="4F8F2AE6" w14:textId="77777777" w:rsidR="0064648D" w:rsidRPr="005C7E7C" w:rsidRDefault="0064648D" w:rsidP="00A478BF">
      <w:pPr>
        <w:numPr>
          <w:ilvl w:val="1"/>
          <w:numId w:val="50"/>
        </w:numPr>
        <w:spacing w:line="259" w:lineRule="auto"/>
        <w:jc w:val="both"/>
        <w:rPr>
          <w:sz w:val="22"/>
          <w:szCs w:val="22"/>
        </w:rPr>
      </w:pPr>
      <w:r w:rsidRPr="005C7E7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5C7E7C" w:rsidRDefault="0064648D" w:rsidP="00A478BF">
      <w:pPr>
        <w:numPr>
          <w:ilvl w:val="1"/>
          <w:numId w:val="50"/>
        </w:numPr>
        <w:spacing w:line="259" w:lineRule="auto"/>
        <w:jc w:val="both"/>
        <w:rPr>
          <w:sz w:val="22"/>
          <w:szCs w:val="22"/>
        </w:rPr>
      </w:pPr>
      <w:bookmarkStart w:id="184" w:name="_Hlk82757104"/>
      <w:r w:rsidRPr="005C7E7C">
        <w:rPr>
          <w:sz w:val="22"/>
          <w:szCs w:val="22"/>
        </w:rPr>
        <w:t>nieprzystąpienia w terminie do realizacji Umowy bez uzasadnionej przyczyny na ter</w:t>
      </w:r>
      <w:r w:rsidR="00077FBE" w:rsidRPr="005C7E7C">
        <w:rPr>
          <w:sz w:val="22"/>
          <w:szCs w:val="22"/>
        </w:rPr>
        <w:t>e</w:t>
      </w:r>
      <w:r w:rsidRPr="005C7E7C">
        <w:rPr>
          <w:sz w:val="22"/>
          <w:szCs w:val="22"/>
        </w:rPr>
        <w:t xml:space="preserve">nie Zamawiającego lub zaprzestania realizacji Umowy bez zgody Zamawiającego, jeżeli okres niewykonywania umowy trwa dłużej niż 3 dni robocze, </w:t>
      </w:r>
    </w:p>
    <w:bookmarkEnd w:id="184"/>
    <w:p w14:paraId="00EA594C" w14:textId="77777777" w:rsidR="0064648D" w:rsidRPr="005C7E7C" w:rsidRDefault="0064648D" w:rsidP="00A478BF">
      <w:pPr>
        <w:numPr>
          <w:ilvl w:val="1"/>
          <w:numId w:val="50"/>
        </w:numPr>
        <w:spacing w:line="259" w:lineRule="auto"/>
        <w:ind w:hanging="357"/>
        <w:jc w:val="both"/>
        <w:rPr>
          <w:sz w:val="22"/>
          <w:szCs w:val="22"/>
        </w:rPr>
      </w:pPr>
      <w:r w:rsidRPr="005C7E7C">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5C7E7C" w:rsidRDefault="0064648D" w:rsidP="00A478BF">
      <w:pPr>
        <w:numPr>
          <w:ilvl w:val="1"/>
          <w:numId w:val="50"/>
        </w:numPr>
        <w:spacing w:line="259" w:lineRule="auto"/>
        <w:ind w:hanging="357"/>
        <w:jc w:val="both"/>
        <w:rPr>
          <w:sz w:val="22"/>
          <w:szCs w:val="22"/>
        </w:rPr>
      </w:pPr>
      <w:r w:rsidRPr="005C7E7C">
        <w:rPr>
          <w:sz w:val="22"/>
          <w:szCs w:val="22"/>
        </w:rPr>
        <w:t>innego niż określone powyżej nienależytego wykonywania Umowy, w szczególności:</w:t>
      </w:r>
    </w:p>
    <w:p w14:paraId="2A7C07D2" w14:textId="77777777" w:rsidR="0064648D" w:rsidRPr="005C7E7C" w:rsidRDefault="0064648D" w:rsidP="00A478BF">
      <w:pPr>
        <w:numPr>
          <w:ilvl w:val="2"/>
          <w:numId w:val="50"/>
        </w:numPr>
        <w:spacing w:line="259" w:lineRule="auto"/>
        <w:ind w:hanging="357"/>
        <w:jc w:val="both"/>
        <w:rPr>
          <w:sz w:val="22"/>
          <w:szCs w:val="22"/>
        </w:rPr>
      </w:pPr>
      <w:r w:rsidRPr="005C7E7C">
        <w:rPr>
          <w:sz w:val="22"/>
          <w:szCs w:val="22"/>
        </w:rPr>
        <w:t xml:space="preserve">wykonywania Umowy w sposób skutkujący szkodą w mieniu Zamawiającego, </w:t>
      </w:r>
    </w:p>
    <w:p w14:paraId="7344C885" w14:textId="77777777" w:rsidR="0064648D" w:rsidRPr="005C7E7C" w:rsidRDefault="0064648D" w:rsidP="00A478BF">
      <w:pPr>
        <w:numPr>
          <w:ilvl w:val="2"/>
          <w:numId w:val="50"/>
        </w:numPr>
        <w:spacing w:line="259" w:lineRule="auto"/>
        <w:jc w:val="both"/>
        <w:rPr>
          <w:sz w:val="22"/>
          <w:szCs w:val="22"/>
        </w:rPr>
      </w:pPr>
      <w:r w:rsidRPr="005C7E7C">
        <w:rPr>
          <w:sz w:val="22"/>
          <w:szCs w:val="22"/>
        </w:rPr>
        <w:t>stwierdzenia dwukrotnie tego samego naruszenia Umowy skutkującego naliczeniem kary umownej w okresie następujących po sobie 3 miesięcy,</w:t>
      </w:r>
    </w:p>
    <w:p w14:paraId="30CD903A" w14:textId="77777777" w:rsidR="0064648D" w:rsidRPr="005C7E7C" w:rsidRDefault="0064648D" w:rsidP="00A478BF">
      <w:pPr>
        <w:numPr>
          <w:ilvl w:val="2"/>
          <w:numId w:val="50"/>
        </w:numPr>
        <w:spacing w:line="259" w:lineRule="auto"/>
        <w:ind w:hanging="357"/>
        <w:jc w:val="both"/>
        <w:rPr>
          <w:sz w:val="22"/>
          <w:szCs w:val="22"/>
        </w:rPr>
      </w:pPr>
      <w:bookmarkStart w:id="185" w:name="_Hlk82757146"/>
      <w:r w:rsidRPr="005C7E7C">
        <w:rPr>
          <w:sz w:val="22"/>
          <w:szCs w:val="22"/>
        </w:rPr>
        <w:t>wykonywania Umowy w sposób niezgodny z przepisami prawa powszechnie obowiązującego lub regulacjami wewnętrznymi Zamawiającego, do których przestrzegania został zobowiązany Wykonawca</w:t>
      </w:r>
      <w:bookmarkEnd w:id="185"/>
      <w:r w:rsidRPr="005C7E7C">
        <w:rPr>
          <w:sz w:val="22"/>
          <w:szCs w:val="22"/>
        </w:rPr>
        <w:t>,</w:t>
      </w:r>
    </w:p>
    <w:p w14:paraId="5922C8ED" w14:textId="77777777" w:rsidR="0064648D" w:rsidRPr="005C7E7C" w:rsidRDefault="0064648D" w:rsidP="00A478BF">
      <w:pPr>
        <w:numPr>
          <w:ilvl w:val="1"/>
          <w:numId w:val="50"/>
        </w:numPr>
        <w:spacing w:line="259" w:lineRule="auto"/>
        <w:ind w:hanging="357"/>
        <w:jc w:val="both"/>
        <w:rPr>
          <w:sz w:val="22"/>
          <w:szCs w:val="22"/>
        </w:rPr>
      </w:pPr>
      <w:r w:rsidRPr="005C7E7C">
        <w:rPr>
          <w:sz w:val="22"/>
          <w:szCs w:val="22"/>
        </w:rPr>
        <w:t>wystąpienia opóźnienia w rozpoczęciu lub przeprowadzeniu lub zakończeniu Audytu, o którym mowa w § 12 z przyczyn leżących po stronie Wykonawcy, przekraczającego łącznie 7 dni roboczych,</w:t>
      </w:r>
    </w:p>
    <w:p w14:paraId="26830D5B" w14:textId="0A305E2C" w:rsidR="0064648D" w:rsidRPr="005C7E7C" w:rsidRDefault="0064648D" w:rsidP="00A478BF">
      <w:pPr>
        <w:numPr>
          <w:ilvl w:val="1"/>
          <w:numId w:val="50"/>
        </w:numPr>
        <w:spacing w:line="259" w:lineRule="auto"/>
        <w:jc w:val="both"/>
        <w:rPr>
          <w:b/>
          <w:bCs/>
          <w:sz w:val="22"/>
          <w:szCs w:val="22"/>
        </w:rPr>
      </w:pPr>
      <w:r w:rsidRPr="005C7E7C">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A478BF">
      <w:pPr>
        <w:numPr>
          <w:ilvl w:val="1"/>
          <w:numId w:val="50"/>
        </w:numPr>
        <w:spacing w:line="259" w:lineRule="auto"/>
        <w:jc w:val="both"/>
        <w:rPr>
          <w:sz w:val="22"/>
          <w:szCs w:val="22"/>
        </w:rPr>
      </w:pPr>
      <w:r w:rsidRPr="00A33BF6">
        <w:rPr>
          <w:sz w:val="22"/>
          <w:szCs w:val="22"/>
        </w:rPr>
        <w:t>otwarcia postępowania likwidacyjnego Wykonawcy.</w:t>
      </w:r>
    </w:p>
    <w:p w14:paraId="0AE38CA4" w14:textId="53CD32F7" w:rsidR="00683A07" w:rsidRPr="00A33BF6" w:rsidRDefault="0064648D" w:rsidP="00A478BF">
      <w:pPr>
        <w:numPr>
          <w:ilvl w:val="0"/>
          <w:numId w:val="50"/>
        </w:numPr>
        <w:spacing w:line="259" w:lineRule="auto"/>
        <w:ind w:left="357" w:hanging="357"/>
        <w:jc w:val="both"/>
        <w:rPr>
          <w:sz w:val="22"/>
          <w:szCs w:val="22"/>
        </w:rPr>
      </w:pPr>
      <w:r w:rsidRPr="00A33BF6">
        <w:rPr>
          <w:sz w:val="22"/>
          <w:szCs w:val="22"/>
        </w:rPr>
        <w:t xml:space="preserve">W przypadkach o których mowa w ust. 2 pkt 1) – </w:t>
      </w:r>
      <w:r w:rsidR="00D55F4D" w:rsidRPr="00D55F4D">
        <w:rPr>
          <w:sz w:val="22"/>
          <w:szCs w:val="22"/>
        </w:rPr>
        <w:t>7</w:t>
      </w:r>
      <w:r w:rsidRPr="00D55F4D">
        <w:rPr>
          <w:sz w:val="22"/>
          <w:szCs w:val="22"/>
        </w:rPr>
        <w:t>)</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5697133E" w14:textId="77777777" w:rsidR="00683A07" w:rsidRPr="00B3526B" w:rsidRDefault="00683A07" w:rsidP="00683A07">
      <w:pPr>
        <w:spacing w:line="259" w:lineRule="auto"/>
        <w:jc w:val="both"/>
        <w:rPr>
          <w:sz w:val="8"/>
          <w:szCs w:val="8"/>
        </w:rPr>
      </w:pPr>
    </w:p>
    <w:p w14:paraId="617D0BF9" w14:textId="29773357" w:rsidR="00ED7102" w:rsidRPr="00D55F4D" w:rsidRDefault="00FB2756" w:rsidP="00A478BF">
      <w:pPr>
        <w:numPr>
          <w:ilvl w:val="0"/>
          <w:numId w:val="50"/>
        </w:numPr>
        <w:spacing w:line="259" w:lineRule="auto"/>
        <w:ind w:left="357" w:hanging="357"/>
        <w:jc w:val="both"/>
        <w:rPr>
          <w:sz w:val="22"/>
          <w:szCs w:val="22"/>
        </w:rPr>
      </w:pPr>
      <w:r w:rsidRPr="00D55F4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D55F4D">
        <w:rPr>
          <w:sz w:val="22"/>
          <w:szCs w:val="22"/>
        </w:rPr>
        <w:t xml:space="preserve"> lub rękojmi (w zależności od tego, który z tych terminów jest dłuższy) </w:t>
      </w:r>
      <w:r w:rsidRPr="00D55F4D">
        <w:rPr>
          <w:sz w:val="22"/>
          <w:szCs w:val="22"/>
        </w:rPr>
        <w:t>zgodnie z § 6 ust. 1 Umowy</w:t>
      </w:r>
      <w:r w:rsidR="00ED7102" w:rsidRPr="00D55F4D">
        <w:rPr>
          <w:sz w:val="22"/>
          <w:szCs w:val="22"/>
        </w:rPr>
        <w:t xml:space="preserve"> </w:t>
      </w:r>
      <w:r w:rsidR="009A535E" w:rsidRPr="00D55F4D">
        <w:rPr>
          <w:sz w:val="22"/>
          <w:szCs w:val="22"/>
        </w:rPr>
        <w:t>a</w:t>
      </w:r>
      <w:r w:rsidR="00ED7102" w:rsidRPr="00D55F4D">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D55F4D" w:rsidRDefault="00FB2756" w:rsidP="00A478BF">
      <w:pPr>
        <w:numPr>
          <w:ilvl w:val="0"/>
          <w:numId w:val="50"/>
        </w:numPr>
        <w:spacing w:line="259" w:lineRule="auto"/>
        <w:ind w:left="357" w:hanging="357"/>
        <w:jc w:val="both"/>
        <w:rPr>
          <w:sz w:val="22"/>
          <w:szCs w:val="22"/>
        </w:rPr>
      </w:pPr>
      <w:r w:rsidRPr="00D55F4D">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Pr="00D55F4D" w:rsidRDefault="00FB2756" w:rsidP="00A478BF">
      <w:pPr>
        <w:numPr>
          <w:ilvl w:val="0"/>
          <w:numId w:val="50"/>
        </w:numPr>
        <w:spacing w:line="259" w:lineRule="auto"/>
        <w:ind w:left="357" w:hanging="357"/>
        <w:jc w:val="both"/>
        <w:rPr>
          <w:sz w:val="22"/>
          <w:szCs w:val="22"/>
        </w:rPr>
      </w:pPr>
      <w:r w:rsidRPr="00D55F4D">
        <w:rPr>
          <w:sz w:val="22"/>
          <w:szCs w:val="22"/>
        </w:rPr>
        <w:lastRenderedPageBreak/>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Pr="00D55F4D" w:rsidRDefault="001167CD" w:rsidP="00A478BF">
      <w:pPr>
        <w:numPr>
          <w:ilvl w:val="0"/>
          <w:numId w:val="50"/>
        </w:numPr>
        <w:spacing w:line="259" w:lineRule="auto"/>
        <w:ind w:left="357" w:hanging="357"/>
        <w:jc w:val="both"/>
        <w:rPr>
          <w:sz w:val="22"/>
          <w:szCs w:val="22"/>
        </w:rPr>
      </w:pPr>
      <w:r w:rsidRPr="00D55F4D">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4D29C1" w:rsidRPr="00D55F4D">
        <w:rPr>
          <w:sz w:val="22"/>
          <w:szCs w:val="22"/>
        </w:rPr>
        <w:t>,</w:t>
      </w:r>
      <w:r w:rsidR="00F126B8" w:rsidRPr="00D55F4D">
        <w:rPr>
          <w:sz w:val="22"/>
          <w:szCs w:val="22"/>
        </w:rPr>
        <w:t xml:space="preserve"> które zgodnie z Umową miały lub miałyby zastosowanie do okresu, którego dotyczy rozliczenie.</w:t>
      </w:r>
    </w:p>
    <w:p w14:paraId="1E5847FE" w14:textId="5434AF8E" w:rsidR="00FB2756" w:rsidRPr="00595487" w:rsidRDefault="00FB2756" w:rsidP="00A478BF">
      <w:pPr>
        <w:numPr>
          <w:ilvl w:val="0"/>
          <w:numId w:val="50"/>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D55F4D">
        <w:rPr>
          <w:sz w:val="22"/>
          <w:szCs w:val="22"/>
        </w:rPr>
        <w:t xml:space="preserve">wynoszącego 30 dni,  </w:t>
      </w:r>
      <w:r w:rsidRPr="00595487">
        <w:rPr>
          <w:sz w:val="22"/>
          <w:szCs w:val="22"/>
        </w:rPr>
        <w:t>w przypadku:</w:t>
      </w:r>
    </w:p>
    <w:p w14:paraId="3BCEAD2C" w14:textId="77777777" w:rsidR="00FB2756" w:rsidRPr="00595487" w:rsidRDefault="00FB2756" w:rsidP="00A478BF">
      <w:pPr>
        <w:numPr>
          <w:ilvl w:val="1"/>
          <w:numId w:val="50"/>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A478BF">
      <w:pPr>
        <w:numPr>
          <w:ilvl w:val="1"/>
          <w:numId w:val="50"/>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A478BF">
      <w:pPr>
        <w:numPr>
          <w:ilvl w:val="1"/>
          <w:numId w:val="50"/>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A478BF">
      <w:pPr>
        <w:numPr>
          <w:ilvl w:val="0"/>
          <w:numId w:val="50"/>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3E111880" w:rsidR="001167CD" w:rsidRPr="00242367" w:rsidRDefault="001167CD" w:rsidP="00A478BF">
      <w:pPr>
        <w:numPr>
          <w:ilvl w:val="0"/>
          <w:numId w:val="50"/>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w:t>
      </w:r>
      <w:r w:rsidRPr="00D55F4D">
        <w:rPr>
          <w:sz w:val="22"/>
          <w:szCs w:val="22"/>
        </w:rPr>
        <w:t xml:space="preserve">na żądanie Zamawiającego sporządza ewidencję wykonanych (prawidłowo) i nierozliczonych usług w </w:t>
      </w:r>
      <w:r w:rsidRPr="00242367">
        <w:rPr>
          <w:sz w:val="22"/>
          <w:szCs w:val="22"/>
        </w:rPr>
        <w:t xml:space="preserve">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D55F4D">
        <w:rPr>
          <w:sz w:val="22"/>
          <w:szCs w:val="22"/>
        </w:rPr>
        <w:t xml:space="preserve">wykonane usługi, </w:t>
      </w:r>
      <w:r w:rsidRPr="00242367">
        <w:rPr>
          <w:sz w:val="22"/>
          <w:szCs w:val="22"/>
        </w:rPr>
        <w:t>które nie mogły zostać rozliczone w inny sposób.</w:t>
      </w:r>
    </w:p>
    <w:p w14:paraId="088E90F1" w14:textId="61453BE8" w:rsidR="00FB2756" w:rsidRPr="00A33BF6" w:rsidRDefault="00FB2756" w:rsidP="00A478BF">
      <w:pPr>
        <w:numPr>
          <w:ilvl w:val="0"/>
          <w:numId w:val="50"/>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86" w:name="_Hlk147990083"/>
    </w:p>
    <w:p w14:paraId="28B7811B" w14:textId="77777777" w:rsidR="00683A07" w:rsidRPr="00E66F78" w:rsidRDefault="00683A07" w:rsidP="00683A07">
      <w:pPr>
        <w:pStyle w:val="Nagwek2"/>
      </w:pPr>
      <w:bookmarkStart w:id="187" w:name="_Toc106184595"/>
      <w:bookmarkStart w:id="188" w:name="_Toc211408609"/>
      <w:r w:rsidRPr="00E66F78">
        <w:t>§ 1</w:t>
      </w:r>
      <w:r>
        <w:t>5</w:t>
      </w:r>
      <w:r w:rsidRPr="00E66F78">
        <w:t>. Zmiany Umowy</w:t>
      </w:r>
      <w:bookmarkEnd w:id="181"/>
      <w:bookmarkEnd w:id="187"/>
      <w:bookmarkEnd w:id="188"/>
    </w:p>
    <w:p w14:paraId="22E0B157" w14:textId="2BEBF2E2" w:rsidR="00683A07" w:rsidRPr="00A33BF6" w:rsidRDefault="00683A07" w:rsidP="00A478BF">
      <w:pPr>
        <w:pStyle w:val="Akapitzlist"/>
        <w:numPr>
          <w:ilvl w:val="0"/>
          <w:numId w:val="60"/>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rsidP="00A478BF">
      <w:pPr>
        <w:numPr>
          <w:ilvl w:val="0"/>
          <w:numId w:val="60"/>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rsidP="00A478BF">
      <w:pPr>
        <w:numPr>
          <w:ilvl w:val="1"/>
          <w:numId w:val="60"/>
        </w:numPr>
        <w:spacing w:line="259" w:lineRule="auto"/>
        <w:jc w:val="both"/>
        <w:rPr>
          <w:sz w:val="22"/>
          <w:szCs w:val="22"/>
        </w:rPr>
      </w:pPr>
      <w:r w:rsidRPr="00A33BF6">
        <w:rPr>
          <w:sz w:val="22"/>
          <w:szCs w:val="22"/>
        </w:rPr>
        <w:t>Zmiany terminu realizacji Umowy:</w:t>
      </w:r>
    </w:p>
    <w:p w14:paraId="5BBCC70D" w14:textId="77777777" w:rsidR="00683A07" w:rsidRPr="00E66F78" w:rsidRDefault="00683A07" w:rsidP="00A478BF">
      <w:pPr>
        <w:numPr>
          <w:ilvl w:val="2"/>
          <w:numId w:val="60"/>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rsidP="00A478BF">
      <w:pPr>
        <w:numPr>
          <w:ilvl w:val="2"/>
          <w:numId w:val="60"/>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A478BF">
      <w:pPr>
        <w:numPr>
          <w:ilvl w:val="2"/>
          <w:numId w:val="60"/>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A478BF">
      <w:pPr>
        <w:numPr>
          <w:ilvl w:val="2"/>
          <w:numId w:val="60"/>
        </w:numPr>
        <w:spacing w:line="259" w:lineRule="auto"/>
        <w:jc w:val="both"/>
        <w:rPr>
          <w:sz w:val="22"/>
          <w:szCs w:val="22"/>
        </w:rPr>
      </w:pPr>
      <w:r w:rsidRPr="00E66F78">
        <w:rPr>
          <w:sz w:val="22"/>
          <w:szCs w:val="22"/>
        </w:rPr>
        <w:lastRenderedPageBreak/>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A478BF">
      <w:pPr>
        <w:numPr>
          <w:ilvl w:val="2"/>
          <w:numId w:val="60"/>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6BA6244B" w:rsidR="002B0E33" w:rsidRPr="00A33BF6" w:rsidRDefault="002B0E33" w:rsidP="00A478BF">
      <w:pPr>
        <w:numPr>
          <w:ilvl w:val="2"/>
          <w:numId w:val="60"/>
        </w:numPr>
        <w:spacing w:line="259" w:lineRule="auto"/>
        <w:jc w:val="both"/>
        <w:rPr>
          <w:sz w:val="22"/>
          <w:szCs w:val="22"/>
        </w:rPr>
      </w:pPr>
      <w:r w:rsidRPr="00A33BF6">
        <w:rPr>
          <w:sz w:val="22"/>
          <w:szCs w:val="22"/>
        </w:rPr>
        <w:t xml:space="preserve">W przypadku wystąpienia którejkolwiek z okoliczności określonych w lit. a) do </w:t>
      </w:r>
      <w:r w:rsidR="00245DF4">
        <w:rPr>
          <w:sz w:val="22"/>
          <w:szCs w:val="22"/>
        </w:rPr>
        <w:t>e</w:t>
      </w:r>
      <w:r w:rsidRPr="00A33BF6">
        <w:rPr>
          <w:sz w:val="22"/>
          <w:szCs w:val="22"/>
        </w:rPr>
        <w:t>) termin realizacji Umowy może ulec wydłużeniu o czas niezbędny do zakończenia realizacji Umowy.</w:t>
      </w:r>
    </w:p>
    <w:p w14:paraId="58689AF1" w14:textId="1625D8C5" w:rsidR="00DF1013" w:rsidRPr="00A33BF6" w:rsidRDefault="002B0E33" w:rsidP="00A478BF">
      <w:pPr>
        <w:numPr>
          <w:ilvl w:val="2"/>
          <w:numId w:val="60"/>
        </w:numPr>
        <w:spacing w:line="259" w:lineRule="auto"/>
        <w:jc w:val="both"/>
        <w:rPr>
          <w:sz w:val="22"/>
          <w:szCs w:val="22"/>
        </w:rPr>
      </w:pPr>
      <w:r w:rsidRPr="00A33BF6">
        <w:rPr>
          <w:sz w:val="22"/>
          <w:szCs w:val="22"/>
        </w:rPr>
        <w:t xml:space="preserve">W przypadku wystąpienia którejkolwiek z okoliczności określonych w lit. b) do </w:t>
      </w:r>
      <w:r w:rsidR="00245DF4">
        <w:rPr>
          <w:sz w:val="22"/>
          <w:szCs w:val="22"/>
        </w:rPr>
        <w:t>e</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A478BF">
      <w:pPr>
        <w:numPr>
          <w:ilvl w:val="1"/>
          <w:numId w:val="60"/>
        </w:numPr>
        <w:spacing w:line="259" w:lineRule="auto"/>
        <w:jc w:val="both"/>
        <w:rPr>
          <w:sz w:val="22"/>
          <w:szCs w:val="22"/>
        </w:rPr>
      </w:pPr>
      <w:r w:rsidRPr="00A33BF6">
        <w:rPr>
          <w:sz w:val="22"/>
          <w:szCs w:val="22"/>
        </w:rPr>
        <w:t>Zmiany sposobu spełnienia świadczenia:</w:t>
      </w:r>
    </w:p>
    <w:p w14:paraId="2C1B60FC" w14:textId="77777777" w:rsidR="00683A07" w:rsidRPr="00A33BF6" w:rsidRDefault="00683A07" w:rsidP="00A478BF">
      <w:pPr>
        <w:numPr>
          <w:ilvl w:val="2"/>
          <w:numId w:val="60"/>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A33BF6" w:rsidRDefault="002B0E33" w:rsidP="00A478BF">
      <w:pPr>
        <w:numPr>
          <w:ilvl w:val="2"/>
          <w:numId w:val="60"/>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rsidP="00A478BF">
      <w:pPr>
        <w:numPr>
          <w:ilvl w:val="2"/>
          <w:numId w:val="60"/>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rsidP="00A478BF">
      <w:pPr>
        <w:numPr>
          <w:ilvl w:val="2"/>
          <w:numId w:val="60"/>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rsidP="00A478BF">
      <w:pPr>
        <w:numPr>
          <w:ilvl w:val="2"/>
          <w:numId w:val="60"/>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9" w:name="_Hlk148611250"/>
      <w:r w:rsidR="00753B91" w:rsidRPr="00A33BF6">
        <w:rPr>
          <w:sz w:val="22"/>
          <w:szCs w:val="22"/>
        </w:rPr>
        <w:t>których nie można było wcześniej przewidzieć</w:t>
      </w:r>
      <w:bookmarkEnd w:id="189"/>
      <w:r w:rsidR="00753B91" w:rsidRPr="00A33BF6">
        <w:rPr>
          <w:sz w:val="22"/>
          <w:szCs w:val="22"/>
        </w:rPr>
        <w:t>,</w:t>
      </w:r>
    </w:p>
    <w:p w14:paraId="21C89D36" w14:textId="6976A015" w:rsidR="00683A07" w:rsidRPr="00A33BF6" w:rsidRDefault="00683A07" w:rsidP="00A478BF">
      <w:pPr>
        <w:numPr>
          <w:ilvl w:val="2"/>
          <w:numId w:val="60"/>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rsidP="00A478BF">
      <w:pPr>
        <w:numPr>
          <w:ilvl w:val="2"/>
          <w:numId w:val="6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rsidP="00A478BF">
      <w:pPr>
        <w:numPr>
          <w:ilvl w:val="2"/>
          <w:numId w:val="60"/>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A33BF6" w:rsidRDefault="002B0E33" w:rsidP="00A478BF">
      <w:pPr>
        <w:numPr>
          <w:ilvl w:val="2"/>
          <w:numId w:val="60"/>
        </w:numPr>
        <w:spacing w:line="259" w:lineRule="auto"/>
        <w:jc w:val="both"/>
        <w:rPr>
          <w:sz w:val="22"/>
          <w:szCs w:val="22"/>
        </w:rPr>
      </w:pPr>
      <w:r w:rsidRPr="00A33BF6">
        <w:rPr>
          <w:sz w:val="22"/>
          <w:szCs w:val="22"/>
        </w:rPr>
        <w:t>Zmiany o których mowa w lit. b), d)</w:t>
      </w:r>
      <w:r w:rsidR="00753B91" w:rsidRPr="00A33BF6">
        <w:rPr>
          <w:sz w:val="22"/>
          <w:szCs w:val="22"/>
        </w:rPr>
        <w:t>, f) i g)</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e) </w:t>
      </w:r>
      <w:r w:rsidR="003176F6" w:rsidRPr="00A33BF6">
        <w:rPr>
          <w:sz w:val="22"/>
          <w:szCs w:val="22"/>
        </w:rPr>
        <w:t xml:space="preserve">i h)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A478BF">
      <w:pPr>
        <w:numPr>
          <w:ilvl w:val="1"/>
          <w:numId w:val="60"/>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0407AF4A" w:rsidR="002B0E33" w:rsidRPr="00A33BF6" w:rsidRDefault="002B0E33" w:rsidP="00A478BF">
      <w:pPr>
        <w:pStyle w:val="Akapitzlist"/>
        <w:numPr>
          <w:ilvl w:val="0"/>
          <w:numId w:val="60"/>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90" w:name="_Hlk147848467"/>
      <w:r w:rsidR="00753B91" w:rsidRPr="00A33BF6">
        <w:rPr>
          <w:sz w:val="22"/>
          <w:szCs w:val="22"/>
        </w:rPr>
        <w:t xml:space="preserve">, </w:t>
      </w:r>
      <w:bookmarkStart w:id="191"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 xml:space="preserve">tych </w:t>
      </w:r>
      <w:r w:rsidR="00753B91" w:rsidRPr="00A33BF6">
        <w:rPr>
          <w:sz w:val="22"/>
          <w:szCs w:val="22"/>
        </w:rPr>
        <w:lastRenderedPageBreak/>
        <w:t>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90"/>
    <w:bookmarkEnd w:id="191"/>
    <w:p w14:paraId="161B8225" w14:textId="6BBFF830" w:rsidR="00683A07" w:rsidRPr="00BD26C7" w:rsidRDefault="00683A07" w:rsidP="00A478BF">
      <w:pPr>
        <w:pStyle w:val="Akapitzlist"/>
        <w:numPr>
          <w:ilvl w:val="0"/>
          <w:numId w:val="74"/>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18CAA2D4" w:rsidR="007D1739" w:rsidRPr="00A33BF6" w:rsidRDefault="007D1739" w:rsidP="00A478BF">
      <w:pPr>
        <w:pStyle w:val="Akapitzlist"/>
        <w:numPr>
          <w:ilvl w:val="0"/>
          <w:numId w:val="57"/>
        </w:numPr>
        <w:spacing w:line="259" w:lineRule="auto"/>
        <w:jc w:val="both"/>
        <w:rPr>
          <w:sz w:val="22"/>
          <w:szCs w:val="22"/>
        </w:rPr>
      </w:pPr>
      <w:bookmarkStart w:id="192" w:name="_Hlk147848517"/>
      <w:r w:rsidRPr="00A33BF6">
        <w:rPr>
          <w:sz w:val="22"/>
          <w:szCs w:val="22"/>
        </w:rPr>
        <w:t xml:space="preserve">zmiana zasad dokonywania odbiorów świadczonych usług, o której mowa w </w:t>
      </w:r>
      <w:bookmarkStart w:id="193" w:name="_Hlk148344566"/>
      <w:r w:rsidR="00DF1013" w:rsidRPr="00A33BF6">
        <w:rPr>
          <w:sz w:val="22"/>
          <w:szCs w:val="22"/>
        </w:rPr>
        <w:t>§15</w:t>
      </w:r>
      <w:r w:rsidRPr="00A33BF6">
        <w:rPr>
          <w:sz w:val="22"/>
          <w:szCs w:val="22"/>
        </w:rPr>
        <w:t xml:space="preserve"> </w:t>
      </w:r>
      <w:bookmarkEnd w:id="193"/>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92"/>
    <w:p w14:paraId="385C849B" w14:textId="699CD6C8" w:rsidR="00683A07" w:rsidRPr="00A33BF6" w:rsidRDefault="00683A07" w:rsidP="00A478BF">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4F494C15" w:rsidR="00683A07" w:rsidRPr="00A33BF6" w:rsidRDefault="00683A07" w:rsidP="00A478BF">
      <w:pPr>
        <w:pStyle w:val="Akapitzlist"/>
        <w:numPr>
          <w:ilvl w:val="0"/>
          <w:numId w:val="57"/>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A478BF">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5EA50FD2" w14:textId="77777777" w:rsidR="00683A07" w:rsidRPr="00EC36B9" w:rsidRDefault="00683A07" w:rsidP="00A478BF">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A861F16" w14:textId="52896674" w:rsidR="00245DF4" w:rsidRDefault="00245DF4" w:rsidP="00A478BF">
      <w:pPr>
        <w:numPr>
          <w:ilvl w:val="0"/>
          <w:numId w:val="57"/>
        </w:numPr>
        <w:spacing w:line="259" w:lineRule="auto"/>
        <w:contextualSpacing/>
        <w:jc w:val="both"/>
        <w:rPr>
          <w:sz w:val="22"/>
          <w:szCs w:val="22"/>
        </w:rPr>
      </w:pPr>
      <w:r w:rsidRPr="001D26F1">
        <w:rPr>
          <w:sz w:val="22"/>
          <w:szCs w:val="22"/>
        </w:rPr>
        <w:t>zmiana treści harmonogramu rzeczowo-finansowego, o ile zmiana ta nie powoduje niezgodności harmonogramu z postanowieniami Umowy, w tym zmiany wynagrodzenia umownego i terminu realizacji całego zamówienia, wg zasad określonych w cz. VI</w:t>
      </w:r>
      <w:r>
        <w:rPr>
          <w:sz w:val="22"/>
          <w:szCs w:val="22"/>
        </w:rPr>
        <w:t>II</w:t>
      </w:r>
      <w:r w:rsidRPr="001D26F1">
        <w:rPr>
          <w:sz w:val="22"/>
          <w:szCs w:val="22"/>
        </w:rPr>
        <w:t xml:space="preserve"> pkt. </w:t>
      </w:r>
      <w:r>
        <w:rPr>
          <w:sz w:val="22"/>
          <w:szCs w:val="22"/>
        </w:rPr>
        <w:t>6</w:t>
      </w:r>
      <w:r w:rsidRPr="001D26F1">
        <w:rPr>
          <w:sz w:val="22"/>
          <w:szCs w:val="22"/>
        </w:rPr>
        <w:t xml:space="preserve"> SOPZ</w:t>
      </w:r>
      <w:r>
        <w:rPr>
          <w:sz w:val="22"/>
          <w:szCs w:val="22"/>
        </w:rPr>
        <w:t>.</w:t>
      </w:r>
    </w:p>
    <w:p w14:paraId="6CCF3FF7" w14:textId="77777777" w:rsidR="00683A07" w:rsidRDefault="00683A07" w:rsidP="00683A07">
      <w:pPr>
        <w:spacing w:line="259" w:lineRule="auto"/>
        <w:ind w:left="360"/>
        <w:jc w:val="both"/>
        <w:rPr>
          <w:sz w:val="22"/>
          <w:szCs w:val="22"/>
        </w:rPr>
      </w:pPr>
    </w:p>
    <w:p w14:paraId="1A17D455" w14:textId="158CEC4E" w:rsidR="00683A07" w:rsidRPr="001404AE" w:rsidRDefault="00683A07" w:rsidP="00683A07">
      <w:pPr>
        <w:pStyle w:val="Nagwek2"/>
      </w:pPr>
      <w:bookmarkStart w:id="194" w:name="_Toc106184596"/>
      <w:bookmarkStart w:id="195" w:name="_Toc211408610"/>
      <w:bookmarkStart w:id="196" w:name="_Toc64016212"/>
      <w:bookmarkEnd w:id="186"/>
      <w:r w:rsidRPr="001404AE">
        <w:t>§ 1</w:t>
      </w:r>
      <w:r>
        <w:t>6</w:t>
      </w:r>
      <w:r w:rsidRPr="001404AE">
        <w:t>. Waloryzacja</w:t>
      </w:r>
      <w:bookmarkEnd w:id="194"/>
      <w:bookmarkEnd w:id="195"/>
      <w:r w:rsidRPr="001404AE">
        <w:t xml:space="preserve"> </w:t>
      </w:r>
      <w:bookmarkEnd w:id="196"/>
    </w:p>
    <w:p w14:paraId="654F25D9" w14:textId="77777777" w:rsidR="003F1619" w:rsidRPr="00A14FEF" w:rsidRDefault="003F1619" w:rsidP="00A478BF">
      <w:pPr>
        <w:numPr>
          <w:ilvl w:val="0"/>
          <w:numId w:val="91"/>
        </w:numPr>
        <w:spacing w:line="259" w:lineRule="auto"/>
        <w:contextualSpacing/>
        <w:jc w:val="both"/>
        <w:rPr>
          <w:sz w:val="22"/>
          <w:szCs w:val="22"/>
        </w:rPr>
      </w:pPr>
      <w:r w:rsidRPr="00A14FEF">
        <w:rPr>
          <w:sz w:val="22"/>
          <w:szCs w:val="22"/>
        </w:rPr>
        <w:t>Zamawiający dopuszcza zmianę wynagrodzenia Wykonawcy w przypadku zmiany:</w:t>
      </w:r>
    </w:p>
    <w:p w14:paraId="286BD478" w14:textId="77777777" w:rsidR="003F1619" w:rsidRPr="00A14FEF" w:rsidRDefault="003F1619" w:rsidP="00A478BF">
      <w:pPr>
        <w:numPr>
          <w:ilvl w:val="1"/>
          <w:numId w:val="91"/>
        </w:numPr>
        <w:spacing w:line="259" w:lineRule="auto"/>
        <w:contextualSpacing/>
        <w:jc w:val="both"/>
        <w:rPr>
          <w:sz w:val="22"/>
          <w:szCs w:val="22"/>
        </w:rPr>
      </w:pPr>
      <w:r w:rsidRPr="00A14FEF">
        <w:rPr>
          <w:sz w:val="22"/>
          <w:szCs w:val="22"/>
        </w:rPr>
        <w:t>stawki podatku od towarów i usług oraz podatku akcyzowego,</w:t>
      </w:r>
    </w:p>
    <w:p w14:paraId="4BC2C2E1" w14:textId="77777777" w:rsidR="003F1619" w:rsidRPr="00A14FEF" w:rsidRDefault="003F1619" w:rsidP="00A478BF">
      <w:pPr>
        <w:numPr>
          <w:ilvl w:val="1"/>
          <w:numId w:val="91"/>
        </w:numPr>
        <w:spacing w:line="259" w:lineRule="auto"/>
        <w:contextualSpacing/>
        <w:jc w:val="both"/>
        <w:rPr>
          <w:sz w:val="22"/>
          <w:szCs w:val="22"/>
        </w:rPr>
      </w:pPr>
      <w:r w:rsidRPr="00A14FEF">
        <w:rPr>
          <w:sz w:val="22"/>
          <w:szCs w:val="22"/>
        </w:rPr>
        <w:t>zasad podlegania ubezpieczeniom społecznym lub ubezpieczeniu zdrowotnemu lub wysokości stawki składki na ubezpieczenia społeczne lub ubezpieczenie zdrowotne,</w:t>
      </w:r>
    </w:p>
    <w:p w14:paraId="09BB0FED" w14:textId="77777777" w:rsidR="003F1619" w:rsidRPr="00A14FEF" w:rsidRDefault="003F1619" w:rsidP="003F1619">
      <w:pPr>
        <w:spacing w:line="259" w:lineRule="auto"/>
        <w:contextualSpacing/>
        <w:jc w:val="both"/>
        <w:rPr>
          <w:sz w:val="22"/>
          <w:szCs w:val="22"/>
        </w:rPr>
      </w:pPr>
      <w:r w:rsidRPr="00A14FEF">
        <w:rPr>
          <w:sz w:val="22"/>
          <w:szCs w:val="22"/>
        </w:rPr>
        <w:t xml:space="preserve">‒ jeżeli zmiany te będą miały wpływ na koszty wykonania zamówienia przez wykonawcę. </w:t>
      </w:r>
    </w:p>
    <w:p w14:paraId="685EB6EF" w14:textId="77777777" w:rsidR="003F1619" w:rsidRPr="00A14FEF" w:rsidRDefault="003F1619" w:rsidP="00A478BF">
      <w:pPr>
        <w:numPr>
          <w:ilvl w:val="0"/>
          <w:numId w:val="91"/>
        </w:numPr>
        <w:spacing w:line="259" w:lineRule="auto"/>
        <w:contextualSpacing/>
        <w:jc w:val="both"/>
        <w:rPr>
          <w:sz w:val="22"/>
          <w:szCs w:val="22"/>
        </w:rPr>
      </w:pPr>
      <w:r w:rsidRPr="00A14FEF">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149CE5BD" w14:textId="77777777" w:rsidR="003F1619" w:rsidRPr="00A14FEF" w:rsidRDefault="003F1619" w:rsidP="00A478BF">
      <w:pPr>
        <w:numPr>
          <w:ilvl w:val="0"/>
          <w:numId w:val="91"/>
        </w:numPr>
        <w:spacing w:line="259" w:lineRule="auto"/>
        <w:contextualSpacing/>
        <w:jc w:val="both"/>
        <w:rPr>
          <w:sz w:val="22"/>
          <w:szCs w:val="22"/>
        </w:rPr>
      </w:pPr>
      <w:r w:rsidRPr="00A14FEF">
        <w:rPr>
          <w:sz w:val="22"/>
          <w:szCs w:val="22"/>
        </w:rPr>
        <w:t>Zamawiający dopuszcza zmianę wynagrodzenia Wykonawcy, na wniosek Wykonawcy, która zostanie dokonana wg następujących założeń:</w:t>
      </w:r>
    </w:p>
    <w:p w14:paraId="62264140" w14:textId="77777777" w:rsidR="003F1619" w:rsidRPr="00A14FEF" w:rsidRDefault="003F1619" w:rsidP="00A478BF">
      <w:pPr>
        <w:numPr>
          <w:ilvl w:val="1"/>
          <w:numId w:val="91"/>
        </w:numPr>
        <w:spacing w:line="259" w:lineRule="auto"/>
        <w:contextualSpacing/>
        <w:jc w:val="both"/>
        <w:rPr>
          <w:sz w:val="22"/>
          <w:szCs w:val="22"/>
        </w:rPr>
      </w:pPr>
      <w:r w:rsidRPr="00A14FEF">
        <w:rPr>
          <w:sz w:val="22"/>
          <w:szCs w:val="22"/>
        </w:rPr>
        <w:t xml:space="preserve">Zmiana wynagrodzenia zostanie ustalona w oparciu o </w:t>
      </w:r>
      <w:r w:rsidRPr="00A14FEF">
        <w:rPr>
          <w:b/>
          <w:bCs/>
          <w:sz w:val="22"/>
          <w:szCs w:val="22"/>
        </w:rPr>
        <w:t>wskaźnik cen towarów i usług konsumpcyjnych</w:t>
      </w:r>
      <w:r w:rsidRPr="00A14FEF">
        <w:rPr>
          <w:sz w:val="22"/>
          <w:szCs w:val="22"/>
        </w:rPr>
        <w:t xml:space="preserve"> publikowany przez GUS link: </w:t>
      </w:r>
      <w:hyperlink r:id="rId21" w:history="1">
        <w:r w:rsidRPr="00A14FEF">
          <w:rPr>
            <w:rStyle w:val="Hipercze"/>
            <w:sz w:val="22"/>
            <w:szCs w:val="22"/>
          </w:rPr>
          <w:t>https://stat.gov.pl/wskazniki-makroekonomiczne/</w:t>
        </w:r>
      </w:hyperlink>
      <w:r w:rsidRPr="00A14FEF">
        <w:rPr>
          <w:sz w:val="22"/>
          <w:szCs w:val="22"/>
        </w:rPr>
        <w:t xml:space="preserve">  - </w:t>
      </w:r>
      <w:r w:rsidRPr="00A14FEF">
        <w:rPr>
          <w:i/>
          <w:iCs/>
          <w:sz w:val="22"/>
          <w:szCs w:val="22"/>
        </w:rPr>
        <w:t>wybrane miesięczne wskaźniki makroekonomiczne, tablica „wskaźniki cen”, pozycja: Wskaźnik cen towarów i usług konsumpcyjnych, lit. B.</w:t>
      </w:r>
    </w:p>
    <w:p w14:paraId="70A219ED" w14:textId="77777777" w:rsidR="003F1619" w:rsidRPr="00A14FEF" w:rsidRDefault="003F1619" w:rsidP="00A478BF">
      <w:pPr>
        <w:numPr>
          <w:ilvl w:val="1"/>
          <w:numId w:val="91"/>
        </w:numPr>
        <w:spacing w:line="259" w:lineRule="auto"/>
        <w:contextualSpacing/>
        <w:jc w:val="both"/>
        <w:rPr>
          <w:sz w:val="22"/>
          <w:szCs w:val="22"/>
        </w:rPr>
      </w:pPr>
      <w:bookmarkStart w:id="197" w:name="_Hlk125715561"/>
      <w:r w:rsidRPr="00A14FEF">
        <w:rPr>
          <w:sz w:val="22"/>
          <w:szCs w:val="22"/>
        </w:rPr>
        <w:t xml:space="preserve">Pierwsza zmiana wynagrodzenia nastąpi </w:t>
      </w:r>
      <w:r w:rsidRPr="00A14FEF">
        <w:rPr>
          <w:b/>
          <w:bCs/>
          <w:sz w:val="22"/>
          <w:szCs w:val="22"/>
        </w:rPr>
        <w:t>od pierwszego dnia trzynastego miesiąca kalendarzowego</w:t>
      </w:r>
      <w:r w:rsidRPr="00A14FEF">
        <w:rPr>
          <w:sz w:val="22"/>
          <w:szCs w:val="22"/>
        </w:rPr>
        <w:t xml:space="preserve"> obowiązywania umowy. Kolejne zmiany będą następować w okresach 12 miesięcznych, tj. od 25, 37 miesiąca itd.</w:t>
      </w:r>
      <w:bookmarkEnd w:id="197"/>
    </w:p>
    <w:p w14:paraId="15C98599" w14:textId="77777777" w:rsidR="003F1619" w:rsidRPr="00A14FEF" w:rsidRDefault="003F1619" w:rsidP="00A478BF">
      <w:pPr>
        <w:numPr>
          <w:ilvl w:val="1"/>
          <w:numId w:val="91"/>
        </w:numPr>
        <w:spacing w:line="259" w:lineRule="auto"/>
        <w:contextualSpacing/>
        <w:jc w:val="both"/>
        <w:rPr>
          <w:sz w:val="22"/>
          <w:szCs w:val="22"/>
        </w:rPr>
      </w:pPr>
      <w:bookmarkStart w:id="198" w:name="_Hlk125715612"/>
      <w:r w:rsidRPr="00A14FEF">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6F16F2A8" w14:textId="77777777" w:rsidR="003F1619" w:rsidRPr="00A14FEF" w:rsidRDefault="003F1619" w:rsidP="00A478BF">
      <w:pPr>
        <w:numPr>
          <w:ilvl w:val="1"/>
          <w:numId w:val="91"/>
        </w:numPr>
        <w:spacing w:line="259" w:lineRule="auto"/>
        <w:contextualSpacing/>
        <w:jc w:val="both"/>
        <w:rPr>
          <w:sz w:val="22"/>
          <w:szCs w:val="22"/>
        </w:rPr>
      </w:pPr>
      <w:bookmarkStart w:id="199" w:name="_Hlk125713622"/>
      <w:bookmarkEnd w:id="198"/>
      <w:r w:rsidRPr="00A14FEF">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5E67FA16" w14:textId="77777777" w:rsidR="003F1619" w:rsidRPr="00A14FEF" w:rsidRDefault="003F1619" w:rsidP="003F1619">
      <w:pPr>
        <w:spacing w:line="259" w:lineRule="auto"/>
        <w:contextualSpacing/>
        <w:jc w:val="both"/>
        <w:rPr>
          <w:sz w:val="22"/>
          <w:szCs w:val="22"/>
        </w:rPr>
      </w:pPr>
      <w:r w:rsidRPr="00A14FEF">
        <w:rPr>
          <w:sz w:val="22"/>
          <w:szCs w:val="22"/>
        </w:rPr>
        <w:t>Dla kolejnych zmian wynagrodzenia pierwszym wykorzystanym wskaźnikiem będzie miesięczny wskaźnik za odpowiednio 13, 25 miesiąc obowiązywania umowy itd.</w:t>
      </w:r>
      <w:bookmarkEnd w:id="199"/>
    </w:p>
    <w:p w14:paraId="55F1FCED" w14:textId="77777777" w:rsidR="003F1619" w:rsidRPr="00A14FEF" w:rsidRDefault="003F1619" w:rsidP="003F1619">
      <w:pPr>
        <w:spacing w:line="259" w:lineRule="auto"/>
        <w:contextualSpacing/>
        <w:jc w:val="both"/>
        <w:rPr>
          <w:sz w:val="22"/>
          <w:szCs w:val="22"/>
        </w:rPr>
      </w:pPr>
      <w:r w:rsidRPr="00A14FEF">
        <w:rPr>
          <w:sz w:val="22"/>
          <w:szCs w:val="22"/>
        </w:rPr>
        <w:lastRenderedPageBreak/>
        <w:t>Wskaźniki należy zamienić na liczby (dzieląc je przez 100), a następnie przemnożyć przez siebie kolejne. W stosunku do otrzymanego wskaźnika należy przeprowadzić w kolejności następujące działania:</w:t>
      </w:r>
    </w:p>
    <w:p w14:paraId="3F80EF42" w14:textId="77777777" w:rsidR="003F1619" w:rsidRPr="00A14FEF" w:rsidRDefault="003F1619" w:rsidP="00A478BF">
      <w:pPr>
        <w:numPr>
          <w:ilvl w:val="0"/>
          <w:numId w:val="92"/>
        </w:numPr>
        <w:spacing w:line="259" w:lineRule="auto"/>
        <w:contextualSpacing/>
        <w:jc w:val="both"/>
        <w:rPr>
          <w:sz w:val="22"/>
          <w:szCs w:val="22"/>
        </w:rPr>
      </w:pPr>
      <w:r w:rsidRPr="00A14FEF">
        <w:rPr>
          <w:sz w:val="22"/>
          <w:szCs w:val="22"/>
        </w:rPr>
        <w:t xml:space="preserve">odjąć 1, </w:t>
      </w:r>
    </w:p>
    <w:p w14:paraId="506784AD" w14:textId="77777777" w:rsidR="003F1619" w:rsidRPr="00A14FEF" w:rsidRDefault="003F1619" w:rsidP="00A478BF">
      <w:pPr>
        <w:numPr>
          <w:ilvl w:val="0"/>
          <w:numId w:val="92"/>
        </w:numPr>
        <w:spacing w:line="259" w:lineRule="auto"/>
        <w:contextualSpacing/>
        <w:jc w:val="both"/>
        <w:rPr>
          <w:sz w:val="22"/>
          <w:szCs w:val="22"/>
        </w:rPr>
      </w:pPr>
      <w:r w:rsidRPr="00A14FEF">
        <w:rPr>
          <w:sz w:val="22"/>
          <w:szCs w:val="22"/>
        </w:rPr>
        <w:t>otrzymany wynik przemnożyć przez 50%</w:t>
      </w:r>
    </w:p>
    <w:p w14:paraId="2E59C88D" w14:textId="77777777" w:rsidR="003F1619" w:rsidRPr="00A14FEF" w:rsidRDefault="003F1619" w:rsidP="00A478BF">
      <w:pPr>
        <w:numPr>
          <w:ilvl w:val="0"/>
          <w:numId w:val="92"/>
        </w:numPr>
        <w:spacing w:line="259" w:lineRule="auto"/>
        <w:contextualSpacing/>
        <w:jc w:val="both"/>
        <w:rPr>
          <w:sz w:val="22"/>
          <w:szCs w:val="22"/>
        </w:rPr>
      </w:pPr>
      <w:r w:rsidRPr="00A14FEF">
        <w:rPr>
          <w:sz w:val="22"/>
          <w:szCs w:val="22"/>
        </w:rPr>
        <w:t>do otrzymanego wyniku dodać 1</w:t>
      </w:r>
    </w:p>
    <w:p w14:paraId="456F8BAF" w14:textId="77777777" w:rsidR="003F1619" w:rsidRPr="00A14FEF" w:rsidRDefault="003F1619" w:rsidP="00A478BF">
      <w:pPr>
        <w:numPr>
          <w:ilvl w:val="0"/>
          <w:numId w:val="92"/>
        </w:numPr>
        <w:spacing w:line="259" w:lineRule="auto"/>
        <w:contextualSpacing/>
        <w:jc w:val="both"/>
        <w:rPr>
          <w:sz w:val="22"/>
          <w:szCs w:val="22"/>
        </w:rPr>
      </w:pPr>
      <w:r w:rsidRPr="00A14FEF">
        <w:rPr>
          <w:sz w:val="22"/>
          <w:szCs w:val="22"/>
        </w:rPr>
        <w:t>uzyskany wynik zaokrąglić do dwóch miejsc po przecinku, zgodnie z matematycznymi zasadami zaokrąglania.</w:t>
      </w:r>
    </w:p>
    <w:p w14:paraId="634E96D5" w14:textId="77777777" w:rsidR="003F1619" w:rsidRPr="00A14FEF" w:rsidRDefault="003F1619" w:rsidP="003F1619">
      <w:pPr>
        <w:spacing w:line="259" w:lineRule="auto"/>
        <w:contextualSpacing/>
        <w:jc w:val="both"/>
        <w:rPr>
          <w:sz w:val="22"/>
          <w:szCs w:val="22"/>
        </w:rPr>
      </w:pPr>
      <w:bookmarkStart w:id="200" w:name="_Hlk125713709"/>
      <w:r w:rsidRPr="00A14FEF">
        <w:rPr>
          <w:sz w:val="22"/>
          <w:szCs w:val="22"/>
        </w:rPr>
        <w:t xml:space="preserve">Obowiązujące ceny jednostkowe </w:t>
      </w:r>
      <w:bookmarkStart w:id="201" w:name="_Hlk125713748"/>
      <w:r w:rsidRPr="00A14FEF">
        <w:rPr>
          <w:sz w:val="22"/>
          <w:szCs w:val="22"/>
        </w:rPr>
        <w:t xml:space="preserve">należy przemnożyć przez tak ustalony </w:t>
      </w:r>
      <w:r w:rsidRPr="00A14FEF">
        <w:rPr>
          <w:b/>
          <w:bCs/>
          <w:sz w:val="22"/>
          <w:szCs w:val="22"/>
        </w:rPr>
        <w:t>wskaźnik waloryzacyjny dla okresu 12 miesięcy</w:t>
      </w:r>
      <w:r w:rsidRPr="00A14FEF">
        <w:rPr>
          <w:sz w:val="22"/>
          <w:szCs w:val="22"/>
        </w:rPr>
        <w:t>.</w:t>
      </w:r>
      <w:bookmarkEnd w:id="201"/>
      <w:r w:rsidRPr="00A14FEF">
        <w:rPr>
          <w:sz w:val="22"/>
          <w:szCs w:val="22"/>
        </w:rPr>
        <w:t xml:space="preserve"> </w:t>
      </w:r>
    </w:p>
    <w:bookmarkEnd w:id="200"/>
    <w:p w14:paraId="58FD568C" w14:textId="77777777" w:rsidR="003F1619" w:rsidRPr="00A14FEF" w:rsidRDefault="003F1619" w:rsidP="003F1619">
      <w:pPr>
        <w:spacing w:line="259" w:lineRule="auto"/>
        <w:contextualSpacing/>
        <w:jc w:val="both"/>
        <w:rPr>
          <w:sz w:val="22"/>
          <w:szCs w:val="22"/>
        </w:rPr>
      </w:pPr>
      <w:r w:rsidRPr="00A14FEF">
        <w:rPr>
          <w:sz w:val="22"/>
          <w:szCs w:val="22"/>
        </w:rPr>
        <w:t>Zwaloryzowana wartość umowy zostanie wyliczona w następujący sposób:</w:t>
      </w:r>
    </w:p>
    <w:p w14:paraId="09EE2BA7" w14:textId="77777777" w:rsidR="003F1619" w:rsidRPr="00A14FEF" w:rsidRDefault="003F1619" w:rsidP="003F1619">
      <w:pPr>
        <w:spacing w:line="259" w:lineRule="auto"/>
        <w:contextualSpacing/>
        <w:jc w:val="both"/>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3F1619" w:rsidRPr="00A14FEF" w14:paraId="6A9D79AC" w14:textId="77777777" w:rsidTr="009D0D4D">
        <w:tc>
          <w:tcPr>
            <w:tcW w:w="1800" w:type="dxa"/>
            <w:vAlign w:val="center"/>
          </w:tcPr>
          <w:p w14:paraId="110D63A3" w14:textId="77777777" w:rsidR="003F1619" w:rsidRPr="00A14FEF" w:rsidRDefault="003F1619" w:rsidP="009D0D4D">
            <w:pPr>
              <w:spacing w:line="259" w:lineRule="auto"/>
              <w:contextualSpacing/>
              <w:rPr>
                <w:b/>
                <w:bCs/>
                <w:sz w:val="22"/>
                <w:szCs w:val="22"/>
              </w:rPr>
            </w:pPr>
            <w:r w:rsidRPr="00A14FEF">
              <w:rPr>
                <w:b/>
                <w:bCs/>
                <w:sz w:val="22"/>
                <w:szCs w:val="22"/>
              </w:rPr>
              <w:t>Wartość umowy po waloryzacji</w:t>
            </w:r>
          </w:p>
        </w:tc>
        <w:tc>
          <w:tcPr>
            <w:tcW w:w="342" w:type="dxa"/>
            <w:vAlign w:val="center"/>
          </w:tcPr>
          <w:p w14:paraId="49B42002" w14:textId="77777777" w:rsidR="003F1619" w:rsidRPr="00A14FEF" w:rsidRDefault="003F1619" w:rsidP="009D0D4D">
            <w:pPr>
              <w:spacing w:line="259" w:lineRule="auto"/>
              <w:contextualSpacing/>
              <w:rPr>
                <w:b/>
                <w:bCs/>
                <w:sz w:val="22"/>
                <w:szCs w:val="22"/>
              </w:rPr>
            </w:pPr>
            <w:r w:rsidRPr="00A14FEF">
              <w:rPr>
                <w:b/>
                <w:bCs/>
                <w:sz w:val="22"/>
                <w:szCs w:val="22"/>
              </w:rPr>
              <w:t>=</w:t>
            </w:r>
          </w:p>
        </w:tc>
        <w:tc>
          <w:tcPr>
            <w:tcW w:w="1958" w:type="dxa"/>
            <w:vAlign w:val="center"/>
          </w:tcPr>
          <w:p w14:paraId="1E3CC49F" w14:textId="77777777" w:rsidR="003F1619" w:rsidRPr="00A14FEF" w:rsidRDefault="003F1619" w:rsidP="009D0D4D">
            <w:pPr>
              <w:spacing w:line="259" w:lineRule="auto"/>
              <w:contextualSpacing/>
              <w:rPr>
                <w:b/>
                <w:bCs/>
                <w:sz w:val="22"/>
                <w:szCs w:val="22"/>
              </w:rPr>
            </w:pPr>
            <w:r w:rsidRPr="00A14FEF">
              <w:rPr>
                <w:b/>
                <w:bCs/>
                <w:sz w:val="22"/>
                <w:szCs w:val="22"/>
              </w:rPr>
              <w:t>Wartość dotychczas zrealizowana</w:t>
            </w:r>
          </w:p>
        </w:tc>
        <w:tc>
          <w:tcPr>
            <w:tcW w:w="342" w:type="dxa"/>
            <w:vAlign w:val="center"/>
          </w:tcPr>
          <w:p w14:paraId="1C4FBDB6" w14:textId="77777777" w:rsidR="003F1619" w:rsidRPr="00A14FEF" w:rsidRDefault="003F1619" w:rsidP="009D0D4D">
            <w:pPr>
              <w:spacing w:line="259" w:lineRule="auto"/>
              <w:contextualSpacing/>
              <w:rPr>
                <w:b/>
                <w:bCs/>
                <w:sz w:val="22"/>
                <w:szCs w:val="22"/>
              </w:rPr>
            </w:pPr>
            <w:r w:rsidRPr="00A14FEF">
              <w:rPr>
                <w:b/>
                <w:bCs/>
                <w:sz w:val="22"/>
                <w:szCs w:val="22"/>
              </w:rPr>
              <w:t>+</w:t>
            </w:r>
          </w:p>
        </w:tc>
        <w:tc>
          <w:tcPr>
            <w:tcW w:w="1931" w:type="dxa"/>
            <w:vAlign w:val="center"/>
          </w:tcPr>
          <w:p w14:paraId="3A2DC091" w14:textId="77777777" w:rsidR="003F1619" w:rsidRPr="00A14FEF" w:rsidRDefault="003F1619" w:rsidP="009D0D4D">
            <w:pPr>
              <w:spacing w:line="259" w:lineRule="auto"/>
              <w:contextualSpacing/>
              <w:rPr>
                <w:b/>
                <w:bCs/>
                <w:sz w:val="22"/>
                <w:szCs w:val="22"/>
              </w:rPr>
            </w:pPr>
            <w:r w:rsidRPr="00A14FEF">
              <w:rPr>
                <w:b/>
                <w:bCs/>
                <w:sz w:val="22"/>
                <w:szCs w:val="22"/>
              </w:rPr>
              <w:t>Wartość pozostała do realizacji</w:t>
            </w:r>
          </w:p>
        </w:tc>
        <w:tc>
          <w:tcPr>
            <w:tcW w:w="326" w:type="dxa"/>
            <w:vAlign w:val="center"/>
          </w:tcPr>
          <w:p w14:paraId="08413F2A" w14:textId="77777777" w:rsidR="003F1619" w:rsidRPr="00A14FEF" w:rsidRDefault="003F1619" w:rsidP="009D0D4D">
            <w:pPr>
              <w:spacing w:line="259" w:lineRule="auto"/>
              <w:contextualSpacing/>
              <w:rPr>
                <w:b/>
                <w:bCs/>
                <w:sz w:val="22"/>
                <w:szCs w:val="22"/>
              </w:rPr>
            </w:pPr>
            <w:r w:rsidRPr="00A14FEF">
              <w:rPr>
                <w:b/>
                <w:bCs/>
                <w:sz w:val="22"/>
                <w:szCs w:val="22"/>
              </w:rPr>
              <w:t>x</w:t>
            </w:r>
          </w:p>
        </w:tc>
        <w:tc>
          <w:tcPr>
            <w:tcW w:w="1664" w:type="dxa"/>
            <w:vAlign w:val="center"/>
          </w:tcPr>
          <w:p w14:paraId="4A20E27C" w14:textId="77777777" w:rsidR="003F1619" w:rsidRPr="00A14FEF" w:rsidRDefault="003F1619" w:rsidP="009D0D4D">
            <w:pPr>
              <w:spacing w:line="259" w:lineRule="auto"/>
              <w:contextualSpacing/>
              <w:rPr>
                <w:b/>
                <w:bCs/>
                <w:sz w:val="22"/>
                <w:szCs w:val="22"/>
              </w:rPr>
            </w:pPr>
            <w:r w:rsidRPr="00A14FEF">
              <w:rPr>
                <w:b/>
                <w:bCs/>
                <w:sz w:val="22"/>
                <w:szCs w:val="22"/>
              </w:rPr>
              <w:t>Wskaźnik waloryzacyjny</w:t>
            </w:r>
          </w:p>
        </w:tc>
      </w:tr>
    </w:tbl>
    <w:p w14:paraId="3651B864" w14:textId="77777777" w:rsidR="003F1619" w:rsidRPr="00A14FEF" w:rsidRDefault="003F1619" w:rsidP="003F1619">
      <w:pPr>
        <w:spacing w:line="259" w:lineRule="auto"/>
        <w:contextualSpacing/>
        <w:jc w:val="both"/>
        <w:rPr>
          <w:sz w:val="22"/>
          <w:szCs w:val="22"/>
        </w:rPr>
      </w:pPr>
    </w:p>
    <w:p w14:paraId="781BA64C" w14:textId="77777777" w:rsidR="003F1619" w:rsidRPr="00A14FEF" w:rsidRDefault="003F1619" w:rsidP="00A478BF">
      <w:pPr>
        <w:numPr>
          <w:ilvl w:val="0"/>
          <w:numId w:val="91"/>
        </w:numPr>
        <w:spacing w:line="259" w:lineRule="auto"/>
        <w:contextualSpacing/>
        <w:jc w:val="both"/>
        <w:rPr>
          <w:sz w:val="22"/>
          <w:szCs w:val="22"/>
        </w:rPr>
      </w:pPr>
      <w:bookmarkStart w:id="202" w:name="_Hlk121482319"/>
      <w:r w:rsidRPr="00A14FEF">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Wskazane przez Wykonawcę okoliczności powinny dotyczyć elementów </w:t>
      </w:r>
      <w:proofErr w:type="spellStart"/>
      <w:r w:rsidRPr="00A14FEF">
        <w:rPr>
          <w:sz w:val="22"/>
          <w:szCs w:val="22"/>
        </w:rPr>
        <w:t>kosztotwórczych</w:t>
      </w:r>
      <w:proofErr w:type="spellEnd"/>
      <w:r w:rsidRPr="00A14FEF">
        <w:rPr>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57C7A6DF" w14:textId="77777777" w:rsidR="003F1619" w:rsidRPr="00A14FEF" w:rsidRDefault="003F1619" w:rsidP="003F1619">
      <w:pPr>
        <w:spacing w:line="259" w:lineRule="auto"/>
        <w:contextualSpacing/>
        <w:jc w:val="both"/>
        <w:rPr>
          <w:sz w:val="22"/>
          <w:szCs w:val="22"/>
        </w:rPr>
      </w:pPr>
      <w:r w:rsidRPr="00A14FEF">
        <w:rPr>
          <w:sz w:val="22"/>
          <w:szCs w:val="22"/>
        </w:rPr>
        <w:t>Wynagrodzenie zostanie zmienione jedynie w zakresie, w jakim udokumentowana zostanie zmiana przedmiotowych kosztów po stronie Wykonawcy z zastrzeżeniem ust. 3 pkt 3)</w:t>
      </w:r>
    </w:p>
    <w:p w14:paraId="21599D31" w14:textId="77777777" w:rsidR="003F1619" w:rsidRPr="00A14FEF" w:rsidRDefault="003F1619" w:rsidP="003F1619">
      <w:pPr>
        <w:spacing w:line="259" w:lineRule="auto"/>
        <w:contextualSpacing/>
        <w:jc w:val="both"/>
        <w:rPr>
          <w:sz w:val="22"/>
          <w:szCs w:val="22"/>
        </w:rPr>
      </w:pPr>
      <w:r w:rsidRPr="00A14FEF">
        <w:rPr>
          <w:sz w:val="22"/>
          <w:szCs w:val="22"/>
        </w:rPr>
        <w:t>W przypadku gdy wykazany i udowodniony wzrost kosztów będzie:</w:t>
      </w:r>
    </w:p>
    <w:p w14:paraId="05F03506" w14:textId="77777777" w:rsidR="003F1619" w:rsidRPr="00A14FEF" w:rsidRDefault="003F1619" w:rsidP="00A478BF">
      <w:pPr>
        <w:numPr>
          <w:ilvl w:val="0"/>
          <w:numId w:val="93"/>
        </w:numPr>
        <w:spacing w:line="259" w:lineRule="auto"/>
        <w:contextualSpacing/>
        <w:jc w:val="both"/>
        <w:rPr>
          <w:sz w:val="22"/>
          <w:szCs w:val="22"/>
        </w:rPr>
      </w:pPr>
      <w:r w:rsidRPr="00A14FEF">
        <w:rPr>
          <w:sz w:val="22"/>
          <w:szCs w:val="22"/>
        </w:rPr>
        <w:t xml:space="preserve">niższy niż </w:t>
      </w:r>
      <w:r w:rsidRPr="00A14FEF">
        <w:rPr>
          <w:b/>
          <w:bCs/>
          <w:sz w:val="22"/>
          <w:szCs w:val="22"/>
        </w:rPr>
        <w:t xml:space="preserve">wskaźnik waloryzacyjny </w:t>
      </w:r>
      <w:r w:rsidRPr="00A14FEF">
        <w:rPr>
          <w:sz w:val="22"/>
          <w:szCs w:val="22"/>
        </w:rPr>
        <w:t>ustalony wg zasad określonych w ust.3 pkt 4), obowiązujące ceny jednostkowe zostaną zwaloryzowane o wykazany i udowodniony wzrost kosztów</w:t>
      </w:r>
      <w:bookmarkStart w:id="203" w:name="_Hlk125713876"/>
      <w:r w:rsidRPr="00A14FEF">
        <w:rPr>
          <w:sz w:val="22"/>
          <w:szCs w:val="22"/>
        </w:rPr>
        <w:t>, z zastrzeżeniem ust. 3 pkt 3)</w:t>
      </w:r>
      <w:bookmarkEnd w:id="203"/>
    </w:p>
    <w:p w14:paraId="6B2EE0F2" w14:textId="77777777" w:rsidR="003F1619" w:rsidRPr="00A14FEF" w:rsidRDefault="003F1619" w:rsidP="00A478BF">
      <w:pPr>
        <w:numPr>
          <w:ilvl w:val="0"/>
          <w:numId w:val="93"/>
        </w:numPr>
        <w:spacing w:line="259" w:lineRule="auto"/>
        <w:contextualSpacing/>
        <w:jc w:val="both"/>
        <w:rPr>
          <w:sz w:val="22"/>
          <w:szCs w:val="22"/>
        </w:rPr>
      </w:pPr>
      <w:bookmarkStart w:id="204" w:name="_Hlk125713894"/>
      <w:r w:rsidRPr="00A14FEF">
        <w:rPr>
          <w:sz w:val="22"/>
          <w:szCs w:val="22"/>
        </w:rPr>
        <w:t xml:space="preserve">wyższy niż </w:t>
      </w:r>
      <w:r w:rsidRPr="00A14FEF">
        <w:rPr>
          <w:b/>
          <w:bCs/>
          <w:sz w:val="22"/>
          <w:szCs w:val="22"/>
        </w:rPr>
        <w:t xml:space="preserve">wskaźnik waloryzacyjny </w:t>
      </w:r>
      <w:r w:rsidRPr="00A14FEF">
        <w:rPr>
          <w:sz w:val="22"/>
          <w:szCs w:val="22"/>
        </w:rPr>
        <w:t>ustalony wg zasad określonych w ust. 3 pkt 4), obowiązujące ceny jednostkowe zostaną zwaloryzowane wg zasad określonych w ust. 3 pkt 4).</w:t>
      </w:r>
    </w:p>
    <w:bookmarkEnd w:id="204"/>
    <w:p w14:paraId="0078A5D8" w14:textId="77777777" w:rsidR="003F1619" w:rsidRPr="00A14FEF" w:rsidRDefault="003F1619" w:rsidP="00A478BF">
      <w:pPr>
        <w:numPr>
          <w:ilvl w:val="0"/>
          <w:numId w:val="91"/>
        </w:numPr>
        <w:spacing w:line="259" w:lineRule="auto"/>
        <w:contextualSpacing/>
        <w:jc w:val="both"/>
        <w:rPr>
          <w:sz w:val="22"/>
          <w:szCs w:val="22"/>
        </w:rPr>
      </w:pPr>
      <w:r w:rsidRPr="00A14FEF">
        <w:rPr>
          <w:sz w:val="22"/>
          <w:szCs w:val="22"/>
        </w:rPr>
        <w:t>Za okres zwłoki w wykonaniu umowy, waloryzacja opisana powyżej nie przysługuje.</w:t>
      </w:r>
    </w:p>
    <w:p w14:paraId="2F7F01BF" w14:textId="77777777" w:rsidR="003F1619" w:rsidRPr="00A14FEF" w:rsidRDefault="003F1619" w:rsidP="00A478BF">
      <w:pPr>
        <w:numPr>
          <w:ilvl w:val="0"/>
          <w:numId w:val="91"/>
        </w:numPr>
        <w:spacing w:line="259" w:lineRule="auto"/>
        <w:contextualSpacing/>
        <w:jc w:val="both"/>
        <w:rPr>
          <w:sz w:val="22"/>
          <w:szCs w:val="22"/>
        </w:rPr>
      </w:pPr>
      <w:r w:rsidRPr="00A14FEF">
        <w:rPr>
          <w:sz w:val="22"/>
          <w:szCs w:val="22"/>
        </w:rPr>
        <w:t xml:space="preserve">Wykonawca jest zobowiązany uwzględnić zasady waloryzacji określone powyżej w umowach </w:t>
      </w:r>
      <w:r w:rsidRPr="00A14FEF">
        <w:rPr>
          <w:sz w:val="22"/>
          <w:szCs w:val="22"/>
        </w:rPr>
        <w:br/>
        <w:t>z Podwykonawcami.</w:t>
      </w:r>
    </w:p>
    <w:bookmarkEnd w:id="202"/>
    <w:p w14:paraId="7CE9BF17" w14:textId="77777777" w:rsidR="00683A07" w:rsidRDefault="00683A07" w:rsidP="00683A07">
      <w:pPr>
        <w:spacing w:line="259" w:lineRule="auto"/>
        <w:jc w:val="both"/>
        <w:rPr>
          <w:sz w:val="22"/>
          <w:szCs w:val="22"/>
        </w:rPr>
      </w:pPr>
    </w:p>
    <w:p w14:paraId="2E54D915" w14:textId="77777777" w:rsidR="00683A07" w:rsidRPr="00E66F78" w:rsidRDefault="00683A07" w:rsidP="00683A07">
      <w:pPr>
        <w:pStyle w:val="Nagwek2"/>
      </w:pPr>
      <w:bookmarkStart w:id="205" w:name="_Toc64016213"/>
      <w:bookmarkStart w:id="206" w:name="_Toc106184597"/>
      <w:bookmarkStart w:id="207" w:name="_Toc211408611"/>
      <w:bookmarkStart w:id="208" w:name="_Hlk67826426"/>
      <w:bookmarkEnd w:id="182"/>
      <w:r w:rsidRPr="00E66F78">
        <w:t>§1</w:t>
      </w:r>
      <w:r>
        <w:t>7</w:t>
      </w:r>
      <w:r w:rsidRPr="00E66F78">
        <w:t>. Ochrona danych osobowych</w:t>
      </w:r>
      <w:bookmarkEnd w:id="205"/>
      <w:bookmarkEnd w:id="206"/>
      <w:bookmarkEnd w:id="207"/>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8"/>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09" w:name="_Toc64016214"/>
      <w:bookmarkStart w:id="210" w:name="_Toc106184598"/>
      <w:bookmarkStart w:id="211" w:name="_Toc211408612"/>
      <w:r w:rsidRPr="00E66F78">
        <w:t>§1</w:t>
      </w:r>
      <w:r>
        <w:t>8</w:t>
      </w:r>
      <w:r w:rsidRPr="00E66F78">
        <w:t>. Ochrona tajemnic przedsiębiorcy, zachowanie poufności</w:t>
      </w:r>
      <w:bookmarkEnd w:id="209"/>
      <w:bookmarkEnd w:id="210"/>
      <w:bookmarkEnd w:id="211"/>
      <w:r w:rsidRPr="00E66F78">
        <w:t xml:space="preserve"> </w:t>
      </w:r>
    </w:p>
    <w:p w14:paraId="35035C31" w14:textId="77777777" w:rsidR="00683A07" w:rsidRDefault="00683A07" w:rsidP="00A478BF">
      <w:pPr>
        <w:numPr>
          <w:ilvl w:val="0"/>
          <w:numId w:val="62"/>
        </w:numPr>
        <w:spacing w:line="256" w:lineRule="auto"/>
        <w:ind w:hanging="357"/>
        <w:jc w:val="both"/>
        <w:rPr>
          <w:sz w:val="22"/>
          <w:szCs w:val="22"/>
        </w:rPr>
      </w:pPr>
      <w:bookmarkStart w:id="212"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A478BF">
      <w:pPr>
        <w:numPr>
          <w:ilvl w:val="0"/>
          <w:numId w:val="62"/>
        </w:numPr>
        <w:spacing w:line="256" w:lineRule="auto"/>
        <w:ind w:hanging="357"/>
        <w:jc w:val="both"/>
        <w:rPr>
          <w:sz w:val="22"/>
          <w:szCs w:val="22"/>
        </w:rPr>
      </w:pPr>
      <w:r>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A478BF">
      <w:pPr>
        <w:numPr>
          <w:ilvl w:val="0"/>
          <w:numId w:val="62"/>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A478BF">
      <w:pPr>
        <w:numPr>
          <w:ilvl w:val="0"/>
          <w:numId w:val="62"/>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A478BF">
      <w:pPr>
        <w:numPr>
          <w:ilvl w:val="1"/>
          <w:numId w:val="62"/>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A478BF">
      <w:pPr>
        <w:numPr>
          <w:ilvl w:val="1"/>
          <w:numId w:val="62"/>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A478BF">
      <w:pPr>
        <w:numPr>
          <w:ilvl w:val="1"/>
          <w:numId w:val="62"/>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A478BF">
      <w:pPr>
        <w:numPr>
          <w:ilvl w:val="0"/>
          <w:numId w:val="62"/>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A478BF">
      <w:pPr>
        <w:numPr>
          <w:ilvl w:val="1"/>
          <w:numId w:val="62"/>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A478BF">
      <w:pPr>
        <w:numPr>
          <w:ilvl w:val="1"/>
          <w:numId w:val="62"/>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A478BF">
      <w:pPr>
        <w:numPr>
          <w:ilvl w:val="1"/>
          <w:numId w:val="62"/>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A478BF">
      <w:pPr>
        <w:numPr>
          <w:ilvl w:val="0"/>
          <w:numId w:val="62"/>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A478BF">
      <w:pPr>
        <w:numPr>
          <w:ilvl w:val="0"/>
          <w:numId w:val="62"/>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A478BF">
      <w:pPr>
        <w:numPr>
          <w:ilvl w:val="0"/>
          <w:numId w:val="62"/>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A478BF">
      <w:pPr>
        <w:numPr>
          <w:ilvl w:val="0"/>
          <w:numId w:val="62"/>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A478BF">
      <w:pPr>
        <w:numPr>
          <w:ilvl w:val="0"/>
          <w:numId w:val="62"/>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13" w:name="_Toc64016215"/>
      <w:bookmarkStart w:id="214" w:name="_Toc106184599"/>
      <w:bookmarkStart w:id="215" w:name="_Toc211408613"/>
      <w:bookmarkEnd w:id="212"/>
      <w:r w:rsidRPr="00A33BF6">
        <w:t>§19. Zasady etyki</w:t>
      </w:r>
      <w:bookmarkEnd w:id="213"/>
      <w:bookmarkEnd w:id="214"/>
      <w:bookmarkEnd w:id="215"/>
    </w:p>
    <w:p w14:paraId="276567CF" w14:textId="77777777" w:rsidR="00683A07" w:rsidRPr="00A33BF6" w:rsidRDefault="00683A07" w:rsidP="00A478BF">
      <w:pPr>
        <w:numPr>
          <w:ilvl w:val="0"/>
          <w:numId w:val="51"/>
        </w:numPr>
        <w:spacing w:line="259" w:lineRule="auto"/>
        <w:ind w:hanging="357"/>
        <w:jc w:val="both"/>
        <w:rPr>
          <w:sz w:val="22"/>
          <w:szCs w:val="22"/>
        </w:rPr>
      </w:pPr>
      <w:bookmarkStart w:id="216" w:name="_Hlk67826550"/>
      <w:r w:rsidRPr="00A33BF6">
        <w:rPr>
          <w:sz w:val="22"/>
          <w:szCs w:val="22"/>
        </w:rPr>
        <w:t xml:space="preserve">Strony nie mogą naruszać poprzez swoje zachowanie (działanie, znoszenie lub zaniechanie) przepisów obowiązującego prawa. Zakaz ten dotyczy także pracowników, przedstawicieli Stron </w:t>
      </w:r>
      <w:r w:rsidRPr="00A33BF6">
        <w:rPr>
          <w:sz w:val="22"/>
          <w:szCs w:val="22"/>
        </w:rPr>
        <w:lastRenderedPageBreak/>
        <w:t xml:space="preserve">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rsidP="00A478BF">
      <w:pPr>
        <w:numPr>
          <w:ilvl w:val="1"/>
          <w:numId w:val="51"/>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7"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17"/>
    </w:p>
    <w:p w14:paraId="207C61EC" w14:textId="4663A384" w:rsidR="00683A07" w:rsidRPr="00A33BF6" w:rsidRDefault="00683A07" w:rsidP="00A478BF">
      <w:pPr>
        <w:numPr>
          <w:ilvl w:val="1"/>
          <w:numId w:val="51"/>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rsidP="00A478BF">
      <w:pPr>
        <w:numPr>
          <w:ilvl w:val="0"/>
          <w:numId w:val="51"/>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D20586" w:rsidRDefault="00AC0913" w:rsidP="00A478BF">
      <w:pPr>
        <w:numPr>
          <w:ilvl w:val="0"/>
          <w:numId w:val="51"/>
        </w:numPr>
        <w:spacing w:line="259" w:lineRule="auto"/>
        <w:jc w:val="both"/>
        <w:rPr>
          <w:sz w:val="22"/>
          <w:szCs w:val="22"/>
        </w:rPr>
      </w:pPr>
      <w:r w:rsidRPr="00D2058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D20586">
          <w:rPr>
            <w:rStyle w:val="Hipercze"/>
            <w:sz w:val="22"/>
            <w:szCs w:val="22"/>
          </w:rPr>
          <w:t>https://www.pgg.pl/strefa-korporacyjna/firma/inne/polityka-antykorupcyjna</w:t>
        </w:r>
      </w:hyperlink>
    </w:p>
    <w:p w14:paraId="64CA49C3" w14:textId="77777777" w:rsidR="00AC0913" w:rsidRPr="00D20586" w:rsidRDefault="00AC0913" w:rsidP="00AC0913">
      <w:pPr>
        <w:spacing w:line="259" w:lineRule="auto"/>
        <w:ind w:left="360"/>
        <w:jc w:val="both"/>
        <w:rPr>
          <w:sz w:val="22"/>
          <w:szCs w:val="22"/>
        </w:rPr>
      </w:pPr>
      <w:hyperlink r:id="rId23" w:history="1">
        <w:r w:rsidRPr="00D20586">
          <w:rPr>
            <w:rStyle w:val="Hipercze"/>
            <w:sz w:val="22"/>
            <w:szCs w:val="22"/>
          </w:rPr>
          <w:t>https://www.pgg.pl/strefa-korporacyjna/firma/inne/kodeks-dla-partnerow-biznesowych</w:t>
        </w:r>
      </w:hyperlink>
      <w:r w:rsidRPr="00D20586">
        <w:rPr>
          <w:sz w:val="22"/>
          <w:szCs w:val="22"/>
        </w:rPr>
        <w:t xml:space="preserve"> </w:t>
      </w:r>
    </w:p>
    <w:p w14:paraId="7ADB5A3C" w14:textId="15DC8833" w:rsidR="00152338" w:rsidRPr="00AC0913" w:rsidRDefault="00152338" w:rsidP="00A478BF">
      <w:pPr>
        <w:numPr>
          <w:ilvl w:val="0"/>
          <w:numId w:val="51"/>
        </w:numPr>
        <w:spacing w:line="259" w:lineRule="auto"/>
        <w:jc w:val="both"/>
        <w:rPr>
          <w:sz w:val="22"/>
          <w:szCs w:val="22"/>
        </w:rPr>
      </w:pPr>
      <w:r w:rsidRPr="00AC0913">
        <w:rPr>
          <w:sz w:val="22"/>
          <w:szCs w:val="22"/>
        </w:rPr>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AC0913" w:rsidRDefault="00152338" w:rsidP="00A478BF">
      <w:pPr>
        <w:numPr>
          <w:ilvl w:val="0"/>
          <w:numId w:val="51"/>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rsidP="00A478BF">
      <w:pPr>
        <w:numPr>
          <w:ilvl w:val="0"/>
          <w:numId w:val="51"/>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rsidP="00A478BF">
      <w:pPr>
        <w:numPr>
          <w:ilvl w:val="0"/>
          <w:numId w:val="51"/>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4318AB35" w14:textId="77777777" w:rsidR="00152338" w:rsidRDefault="00152338" w:rsidP="00152338">
      <w:pPr>
        <w:spacing w:line="259" w:lineRule="auto"/>
        <w:jc w:val="both"/>
        <w:rPr>
          <w:sz w:val="22"/>
          <w:szCs w:val="22"/>
        </w:rPr>
      </w:pPr>
    </w:p>
    <w:p w14:paraId="3FEE200E" w14:textId="77777777" w:rsidR="00683A07" w:rsidRPr="00B62661" w:rsidRDefault="00683A07" w:rsidP="00683A07">
      <w:pPr>
        <w:pStyle w:val="Nagwek2"/>
      </w:pPr>
      <w:bookmarkStart w:id="218" w:name="_Toc106184600"/>
      <w:bookmarkStart w:id="219" w:name="_Toc211408614"/>
      <w:bookmarkStart w:id="220" w:name="_Hlk67826575"/>
      <w:bookmarkStart w:id="221" w:name="_Toc64016216"/>
      <w:bookmarkEnd w:id="216"/>
      <w:r w:rsidRPr="00B62661">
        <w:t xml:space="preserve">§ </w:t>
      </w:r>
      <w:r>
        <w:t>20</w:t>
      </w:r>
      <w:r w:rsidRPr="00B62661">
        <w:t>. Nadzór wynikający z zarządzania środowiskowego</w:t>
      </w:r>
      <w:bookmarkEnd w:id="218"/>
      <w:bookmarkEnd w:id="219"/>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4C3BEE7C"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22" w:name="_Toc106184601"/>
      <w:bookmarkStart w:id="223" w:name="_Toc211408615"/>
      <w:bookmarkStart w:id="224" w:name="_Hlk67826617"/>
      <w:bookmarkEnd w:id="220"/>
      <w:r w:rsidRPr="00B62661">
        <w:t xml:space="preserve">§ </w:t>
      </w:r>
      <w:r>
        <w:t>21</w:t>
      </w:r>
      <w:r w:rsidRPr="00B62661">
        <w:t xml:space="preserve">. </w:t>
      </w:r>
      <w:r w:rsidRPr="00E66F78">
        <w:t>Siła wyższa</w:t>
      </w:r>
      <w:bookmarkEnd w:id="221"/>
      <w:bookmarkEnd w:id="222"/>
      <w:bookmarkEnd w:id="223"/>
    </w:p>
    <w:p w14:paraId="04D7C30C" w14:textId="77777777" w:rsidR="00683A07" w:rsidRPr="00E66F78" w:rsidRDefault="00683A07" w:rsidP="00A478BF">
      <w:pPr>
        <w:numPr>
          <w:ilvl w:val="0"/>
          <w:numId w:val="5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A478BF">
      <w:pPr>
        <w:numPr>
          <w:ilvl w:val="0"/>
          <w:numId w:val="52"/>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A478BF">
      <w:pPr>
        <w:numPr>
          <w:ilvl w:val="1"/>
          <w:numId w:val="52"/>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A478BF">
      <w:pPr>
        <w:numPr>
          <w:ilvl w:val="1"/>
          <w:numId w:val="52"/>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A478BF">
      <w:pPr>
        <w:numPr>
          <w:ilvl w:val="1"/>
          <w:numId w:val="52"/>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A478BF">
      <w:pPr>
        <w:numPr>
          <w:ilvl w:val="0"/>
          <w:numId w:val="52"/>
        </w:numPr>
        <w:ind w:left="357" w:hanging="357"/>
        <w:jc w:val="both"/>
        <w:rPr>
          <w:sz w:val="22"/>
          <w:szCs w:val="22"/>
        </w:rPr>
      </w:pPr>
      <w:r w:rsidRPr="00A33BF6">
        <w:rPr>
          <w:sz w:val="22"/>
          <w:szCs w:val="22"/>
        </w:rPr>
        <w:t xml:space="preserve">Strony zobowiązują się wzajemnie do niezwłocznego informowania o zaistnieniu okoliczności stanowiącej siłę wyższą, o czasie jej trwania i przewidywanym wpływie tych okoliczności na </w:t>
      </w:r>
      <w:r w:rsidRPr="00A33BF6">
        <w:rPr>
          <w:sz w:val="22"/>
          <w:szCs w:val="22"/>
        </w:rPr>
        <w:lastRenderedPageBreak/>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A478BF">
      <w:pPr>
        <w:numPr>
          <w:ilvl w:val="0"/>
          <w:numId w:val="52"/>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25" w:name="_Toc64016217"/>
      <w:bookmarkStart w:id="226" w:name="_Toc106184602"/>
      <w:bookmarkStart w:id="227" w:name="_Toc211408616"/>
      <w:r w:rsidRPr="00127D60">
        <w:t>§ 22. Postanowienia końcowe</w:t>
      </w:r>
      <w:bookmarkEnd w:id="225"/>
      <w:bookmarkEnd w:id="226"/>
      <w:bookmarkEnd w:id="227"/>
    </w:p>
    <w:p w14:paraId="6509B7EB" w14:textId="235BB13C" w:rsidR="005148C9" w:rsidRPr="00127D60" w:rsidRDefault="005148C9" w:rsidP="00A478BF">
      <w:pPr>
        <w:numPr>
          <w:ilvl w:val="0"/>
          <w:numId w:val="53"/>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A478BF">
      <w:pPr>
        <w:numPr>
          <w:ilvl w:val="0"/>
          <w:numId w:val="53"/>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A478BF">
      <w:pPr>
        <w:numPr>
          <w:ilvl w:val="0"/>
          <w:numId w:val="53"/>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Pr="00D20586" w:rsidRDefault="0084190B" w:rsidP="00A478BF">
      <w:pPr>
        <w:numPr>
          <w:ilvl w:val="0"/>
          <w:numId w:val="53"/>
        </w:numPr>
        <w:spacing w:line="259" w:lineRule="auto"/>
        <w:ind w:left="357" w:hanging="357"/>
        <w:jc w:val="both"/>
        <w:rPr>
          <w:i/>
          <w:iCs/>
          <w:sz w:val="22"/>
          <w:szCs w:val="22"/>
        </w:rPr>
      </w:pPr>
      <w:r w:rsidRPr="00D20586">
        <w:rPr>
          <w:sz w:val="22"/>
          <w:szCs w:val="22"/>
        </w:rPr>
        <w:t xml:space="preserve">Umowa została sporządzona w dwóch egzemplarzach, po jednym dla każdej ze Stron. </w:t>
      </w:r>
      <w:r w:rsidRPr="00D20586">
        <w:rPr>
          <w:i/>
          <w:iCs/>
          <w:sz w:val="22"/>
          <w:szCs w:val="22"/>
        </w:rPr>
        <w:t xml:space="preserve">(zapis tylko </w:t>
      </w:r>
      <w:r w:rsidRPr="00D20586">
        <w:rPr>
          <w:i/>
          <w:iCs/>
          <w:sz w:val="22"/>
          <w:szCs w:val="22"/>
        </w:rPr>
        <w:br/>
        <w:t>w przypadku wersji papierowej.)</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28" w:name="_Toc106184603"/>
      <w:bookmarkStart w:id="229" w:name="_Toc211408617"/>
      <w:r w:rsidRPr="00683A07">
        <w:rPr>
          <w:sz w:val="22"/>
          <w:szCs w:val="22"/>
        </w:rPr>
        <w:t>Załączniki do Umowy</w:t>
      </w:r>
      <w:bookmarkEnd w:id="228"/>
      <w:bookmarkEnd w:id="229"/>
    </w:p>
    <w:bookmarkEnd w:id="224"/>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6CC6E3A" w14:textId="3F7A24D9" w:rsidR="00683A07" w:rsidRPr="00B31BB6" w:rsidRDefault="00683A07" w:rsidP="00683A07">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00D20586">
        <w:rPr>
          <w:rFonts w:eastAsiaTheme="majorEastAsia"/>
          <w:sz w:val="22"/>
          <w:szCs w:val="22"/>
        </w:rPr>
        <w:t>Harmonogram rzeczowo-finansowy</w:t>
      </w:r>
    </w:p>
    <w:p w14:paraId="3BAD614A"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057A32E5"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30"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0"/>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75BF3B34" w14:textId="4BE478D1" w:rsidR="00683A07" w:rsidRDefault="00683A07" w:rsidP="00683A07">
      <w:pPr>
        <w:spacing w:after="160" w:line="259" w:lineRule="auto"/>
        <w:rPr>
          <w:b/>
          <w:bCs/>
          <w:sz w:val="22"/>
          <w:szCs w:val="22"/>
        </w:rPr>
      </w:pPr>
      <w:bookmarkStart w:id="231" w:name="_Hlk67826989"/>
    </w:p>
    <w:p w14:paraId="444F354C" w14:textId="77777777" w:rsidR="00683A07" w:rsidRDefault="00683A07" w:rsidP="00683A07">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2DBC84BE" w14:textId="77777777" w:rsidR="00683A07" w:rsidRDefault="00683A07" w:rsidP="00683A07">
      <w:pPr>
        <w:spacing w:before="120"/>
        <w:jc w:val="center"/>
        <w:rPr>
          <w:b/>
          <w:bCs/>
          <w:sz w:val="28"/>
          <w:szCs w:val="28"/>
        </w:rPr>
      </w:pPr>
    </w:p>
    <w:p w14:paraId="343D4896" w14:textId="7D4E412F" w:rsidR="00683A07" w:rsidRDefault="00D20586" w:rsidP="00683A07">
      <w:pPr>
        <w:spacing w:before="120"/>
        <w:jc w:val="center"/>
        <w:rPr>
          <w:b/>
          <w:bCs/>
          <w:sz w:val="28"/>
          <w:szCs w:val="28"/>
        </w:rPr>
      </w:pPr>
      <w:r>
        <w:rPr>
          <w:b/>
          <w:bCs/>
          <w:sz w:val="28"/>
          <w:szCs w:val="28"/>
        </w:rPr>
        <w:t>Harmonogram rzeczowo-finansowy</w:t>
      </w:r>
    </w:p>
    <w:p w14:paraId="2570ACF3" w14:textId="77777777" w:rsidR="00670E46" w:rsidRDefault="00670E46" w:rsidP="00683A07">
      <w:pPr>
        <w:spacing w:before="120"/>
        <w:jc w:val="center"/>
        <w:rPr>
          <w:b/>
          <w:bCs/>
          <w:sz w:val="28"/>
          <w:szCs w:val="28"/>
        </w:rPr>
      </w:pPr>
    </w:p>
    <w:p w14:paraId="091849A2" w14:textId="77777777" w:rsidR="00670E46" w:rsidRPr="00DE750C" w:rsidRDefault="00670E46" w:rsidP="00683A07">
      <w:pPr>
        <w:spacing w:before="120"/>
        <w:jc w:val="center"/>
        <w:rPr>
          <w:b/>
          <w:bCs/>
          <w:sz w:val="28"/>
          <w:szCs w:val="28"/>
        </w:rPr>
      </w:pPr>
    </w:p>
    <w:bookmarkEnd w:id="231"/>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08716D9D" w14:textId="77777777" w:rsidR="00683A07" w:rsidRPr="001456AD" w:rsidRDefault="00683A07" w:rsidP="00683A07">
      <w:pPr>
        <w:spacing w:before="120"/>
        <w:jc w:val="right"/>
        <w:rPr>
          <w:b/>
          <w:bCs/>
          <w:sz w:val="22"/>
          <w:szCs w:val="22"/>
        </w:rPr>
      </w:pPr>
      <w:bookmarkStart w:id="232" w:name="_Hlk67831498"/>
      <w:bookmarkStart w:id="233"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32"/>
    <w:p w14:paraId="1DBDB9C5" w14:textId="77777777" w:rsidR="00683A07" w:rsidRPr="00B30F1F" w:rsidRDefault="00683A07" w:rsidP="00683A07">
      <w:pPr>
        <w:overflowPunct w:val="0"/>
        <w:autoSpaceDE w:val="0"/>
        <w:autoSpaceDN w:val="0"/>
        <w:jc w:val="both"/>
        <w:rPr>
          <w:color w:val="000000"/>
          <w:sz w:val="10"/>
          <w:szCs w:val="10"/>
        </w:rPr>
      </w:pPr>
    </w:p>
    <w:bookmarkEnd w:id="233"/>
    <w:p w14:paraId="128C89C2" w14:textId="77777777" w:rsidR="00683A07" w:rsidRPr="002E59AA" w:rsidRDefault="00683A07" w:rsidP="00A478BF">
      <w:pPr>
        <w:pStyle w:val="Akapitzlist"/>
        <w:numPr>
          <w:ilvl w:val="0"/>
          <w:numId w:val="63"/>
        </w:numPr>
        <w:overflowPunct w:val="0"/>
        <w:autoSpaceDE w:val="0"/>
        <w:autoSpaceDN w:val="0"/>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A478BF">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A478BF">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A478BF">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A478BF">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A478BF">
      <w:pPr>
        <w:pStyle w:val="Akapitzlist"/>
        <w:numPr>
          <w:ilvl w:val="0"/>
          <w:numId w:val="64"/>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A478BF">
      <w:pPr>
        <w:pStyle w:val="Akapitzlist"/>
        <w:numPr>
          <w:ilvl w:val="0"/>
          <w:numId w:val="64"/>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A478BF">
      <w:pPr>
        <w:pStyle w:val="Akapitzlist"/>
        <w:numPr>
          <w:ilvl w:val="0"/>
          <w:numId w:val="64"/>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D20586" w:rsidRDefault="00683A07" w:rsidP="00A478BF">
      <w:pPr>
        <w:pStyle w:val="Akapitzlist"/>
        <w:numPr>
          <w:ilvl w:val="0"/>
          <w:numId w:val="64"/>
        </w:numPr>
        <w:autoSpaceDN w:val="0"/>
        <w:ind w:left="709" w:hanging="349"/>
        <w:jc w:val="both"/>
        <w:rPr>
          <w:sz w:val="22"/>
          <w:szCs w:val="22"/>
        </w:rPr>
      </w:pPr>
      <w:r w:rsidRPr="00D20586">
        <w:rPr>
          <w:i/>
          <w:iCs/>
          <w:sz w:val="22"/>
          <w:szCs w:val="22"/>
        </w:rPr>
        <w:t>Kontrahent w razie potrzeby określa sposób spełnienia obowiązku informacyjnego wobec osób, których dane pozyskuje.</w:t>
      </w:r>
    </w:p>
    <w:p w14:paraId="3F00E801" w14:textId="77777777" w:rsidR="00683A07" w:rsidRPr="00D20586" w:rsidRDefault="00683A07" w:rsidP="00683A07">
      <w:pPr>
        <w:suppressAutoHyphens/>
        <w:spacing w:before="120" w:after="120" w:line="360" w:lineRule="auto"/>
        <w:ind w:left="360"/>
        <w:rPr>
          <w:rFonts w:asciiTheme="minorHAnsi" w:hAnsiTheme="minorHAnsi" w:cstheme="minorHAnsi"/>
          <w:sz w:val="22"/>
          <w:szCs w:val="22"/>
        </w:rPr>
      </w:pPr>
    </w:p>
    <w:p w14:paraId="78A9CE4D" w14:textId="77777777" w:rsidR="00D20586" w:rsidRDefault="00D20586" w:rsidP="00683A07">
      <w:pPr>
        <w:suppressAutoHyphens/>
        <w:spacing w:before="120" w:after="120" w:line="360" w:lineRule="auto"/>
        <w:ind w:left="360"/>
        <w:rPr>
          <w:rFonts w:asciiTheme="minorHAnsi" w:hAnsiTheme="minorHAnsi" w:cstheme="minorHAnsi"/>
          <w:sz w:val="22"/>
          <w:szCs w:val="22"/>
        </w:rPr>
      </w:pPr>
    </w:p>
    <w:p w14:paraId="62A07E94" w14:textId="77777777" w:rsidR="00D20586" w:rsidRDefault="00D20586" w:rsidP="00683A07">
      <w:pPr>
        <w:suppressAutoHyphens/>
        <w:spacing w:before="120" w:after="120" w:line="360" w:lineRule="auto"/>
        <w:ind w:left="360"/>
        <w:rPr>
          <w:rFonts w:asciiTheme="minorHAnsi" w:hAnsiTheme="minorHAnsi" w:cstheme="minorHAnsi"/>
          <w:sz w:val="22"/>
          <w:szCs w:val="22"/>
        </w:rPr>
      </w:pPr>
    </w:p>
    <w:p w14:paraId="5BEB0D03" w14:textId="77777777" w:rsidR="00D20586" w:rsidRDefault="00D20586" w:rsidP="00683A07">
      <w:pPr>
        <w:suppressAutoHyphens/>
        <w:spacing w:before="120" w:after="120" w:line="360" w:lineRule="auto"/>
        <w:ind w:left="360"/>
        <w:rPr>
          <w:rFonts w:asciiTheme="minorHAnsi" w:hAnsiTheme="minorHAnsi" w:cstheme="minorHAnsi"/>
          <w:sz w:val="22"/>
          <w:szCs w:val="22"/>
        </w:rPr>
      </w:pPr>
    </w:p>
    <w:p w14:paraId="084A53BF" w14:textId="77777777" w:rsidR="00D20586" w:rsidRDefault="00D20586" w:rsidP="00683A07">
      <w:pPr>
        <w:suppressAutoHyphens/>
        <w:spacing w:before="120" w:after="120" w:line="360" w:lineRule="auto"/>
        <w:ind w:left="360"/>
        <w:rPr>
          <w:rFonts w:asciiTheme="minorHAnsi" w:hAnsiTheme="minorHAnsi" w:cstheme="minorHAnsi"/>
          <w:sz w:val="22"/>
          <w:szCs w:val="22"/>
        </w:rPr>
      </w:pPr>
    </w:p>
    <w:p w14:paraId="7016ED57" w14:textId="77777777" w:rsidR="00D20586" w:rsidRDefault="00D20586" w:rsidP="00683A07">
      <w:pPr>
        <w:suppressAutoHyphens/>
        <w:spacing w:before="120" w:after="120" w:line="360" w:lineRule="auto"/>
        <w:ind w:left="360"/>
        <w:rPr>
          <w:rFonts w:asciiTheme="minorHAnsi" w:hAnsiTheme="minorHAnsi" w:cstheme="minorHAnsi"/>
          <w:sz w:val="22"/>
          <w:szCs w:val="22"/>
        </w:rPr>
      </w:pPr>
    </w:p>
    <w:p w14:paraId="4E0DF016" w14:textId="77777777" w:rsidR="00D20586" w:rsidRDefault="00D20586" w:rsidP="00683A07">
      <w:pPr>
        <w:suppressAutoHyphens/>
        <w:spacing w:before="120" w:after="120" w:line="360" w:lineRule="auto"/>
        <w:ind w:left="360"/>
        <w:rPr>
          <w:rFonts w:asciiTheme="minorHAnsi" w:hAnsiTheme="minorHAnsi" w:cstheme="minorHAnsi"/>
          <w:sz w:val="22"/>
          <w:szCs w:val="22"/>
        </w:rPr>
      </w:pPr>
    </w:p>
    <w:p w14:paraId="739B6A22" w14:textId="77777777" w:rsidR="00683A07" w:rsidRPr="00B30F1F" w:rsidRDefault="00683A07" w:rsidP="00683A07">
      <w:pPr>
        <w:spacing w:before="120"/>
        <w:jc w:val="right"/>
        <w:rPr>
          <w:b/>
          <w:bCs/>
          <w:sz w:val="22"/>
          <w:szCs w:val="22"/>
        </w:rPr>
      </w:pPr>
      <w:bookmarkStart w:id="234"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35" w:name="_Hlk146785995"/>
      <w:bookmarkEnd w:id="234"/>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35"/>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31BE055F" w14:textId="41A5B30B" w:rsidR="008F02F4" w:rsidRPr="00F62CF0" w:rsidRDefault="008F02F4" w:rsidP="008F02F4">
      <w:pPr>
        <w:jc w:val="center"/>
        <w:rPr>
          <w:sz w:val="22"/>
          <w:szCs w:val="24"/>
        </w:rPr>
      </w:pPr>
    </w:p>
    <w:sectPr w:rsidR="008F02F4" w:rsidRPr="00F62CF0"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642C" w14:textId="77777777" w:rsidR="000140DE" w:rsidRDefault="000140DE" w:rsidP="0079756C">
      <w:r>
        <w:separator/>
      </w:r>
    </w:p>
  </w:endnote>
  <w:endnote w:type="continuationSeparator" w:id="0">
    <w:p w14:paraId="233224AC" w14:textId="77777777" w:rsidR="000140DE" w:rsidRDefault="000140D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Roman">
    <w:altName w:val="Times New Roman"/>
    <w:panose1 w:val="00000000000000000000"/>
    <w:charset w:val="00"/>
    <w:family w:val="roman"/>
    <w:notTrueType/>
    <w:pitch w:val="default"/>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F62797" w:rsidRDefault="00F62797">
        <w:pPr>
          <w:pStyle w:val="Stopka"/>
          <w:jc w:val="right"/>
        </w:pPr>
        <w:r>
          <w:fldChar w:fldCharType="begin"/>
        </w:r>
        <w:r>
          <w:instrText>PAGE   \* MERGEFORMAT</w:instrText>
        </w:r>
        <w:r>
          <w:fldChar w:fldCharType="separate"/>
        </w:r>
        <w:r w:rsidR="00280FF0">
          <w:rPr>
            <w:noProof/>
          </w:rPr>
          <w:t>78</w:t>
        </w:r>
        <w:r>
          <w:fldChar w:fldCharType="end"/>
        </w:r>
      </w:p>
    </w:sdtContent>
  </w:sdt>
  <w:p w14:paraId="71EA0E0F" w14:textId="30D4335D" w:rsidR="00F62797" w:rsidRDefault="00F62797" w:rsidP="009C024D">
    <w:pPr>
      <w:pStyle w:val="Stopka"/>
      <w:rPr>
        <w:i/>
        <w:sz w:val="18"/>
        <w:szCs w:val="18"/>
      </w:rPr>
    </w:pPr>
    <w:r>
      <w:rPr>
        <w:i/>
        <w:sz w:val="18"/>
        <w:szCs w:val="18"/>
      </w:rPr>
      <w:t>Nr postępowania: 462500658</w:t>
    </w:r>
  </w:p>
  <w:p w14:paraId="4EDC212A" w14:textId="77777777" w:rsidR="00F62797" w:rsidRDefault="00F62797" w:rsidP="009C024D">
    <w:pPr>
      <w:pStyle w:val="Stopka"/>
      <w:rPr>
        <w:i/>
        <w:sz w:val="18"/>
        <w:szCs w:val="18"/>
      </w:rPr>
    </w:pPr>
  </w:p>
  <w:p w14:paraId="55288136" w14:textId="6E98676C" w:rsidR="00F62797" w:rsidRDefault="005C0582" w:rsidP="009C024D">
    <w:pPr>
      <w:pStyle w:val="Stopka"/>
      <w:rPr>
        <w:i/>
        <w:sz w:val="18"/>
        <w:szCs w:val="18"/>
      </w:rPr>
    </w:pPr>
    <w:sdt>
      <w:sdtPr>
        <w:rPr>
          <w:i/>
          <w:sz w:val="16"/>
          <w:szCs w:val="16"/>
        </w:rPr>
        <w:id w:val="-61342352"/>
        <w:lock w:val="sdtLocked"/>
        <w:text/>
      </w:sdtPr>
      <w:sdtEndPr/>
      <w:sdtContent>
        <w:r w:rsidR="00F62797" w:rsidRPr="00DA636A">
          <w:rPr>
            <w:i/>
            <w:sz w:val="16"/>
            <w:szCs w:val="16"/>
          </w:rPr>
          <w:t>Wzór nr ZP/0</w:t>
        </w:r>
        <w:r w:rsidR="00F62797">
          <w:rPr>
            <w:i/>
            <w:sz w:val="16"/>
            <w:szCs w:val="16"/>
          </w:rPr>
          <w:t>7</w:t>
        </w:r>
        <w:r w:rsidR="00F62797" w:rsidRPr="00DA636A">
          <w:rPr>
            <w:i/>
            <w:sz w:val="16"/>
            <w:szCs w:val="16"/>
          </w:rPr>
          <w:t>/202</w:t>
        </w:r>
        <w:r w:rsidR="00F62797">
          <w:rPr>
            <w:i/>
            <w:sz w:val="16"/>
            <w:szCs w:val="16"/>
          </w:rPr>
          <w:t>5</w:t>
        </w:r>
        <w:r w:rsidR="00F62797" w:rsidRPr="00DA636A">
          <w:rPr>
            <w:i/>
            <w:sz w:val="16"/>
            <w:szCs w:val="16"/>
          </w:rPr>
          <w:t>/v</w:t>
        </w:r>
        <w:r w:rsidR="00F62797">
          <w:rPr>
            <w:i/>
            <w:sz w:val="16"/>
            <w:szCs w:val="16"/>
          </w:rPr>
          <w:t>1</w:t>
        </w:r>
      </w:sdtContent>
    </w:sdt>
  </w:p>
  <w:p w14:paraId="2DA83396" w14:textId="4D79AE21" w:rsidR="00F62797" w:rsidRPr="00223A5B" w:rsidRDefault="00F62797"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2AF2" w14:textId="77777777" w:rsidR="000140DE" w:rsidRDefault="000140DE" w:rsidP="0079756C">
      <w:r>
        <w:separator/>
      </w:r>
    </w:p>
  </w:footnote>
  <w:footnote w:type="continuationSeparator" w:id="0">
    <w:p w14:paraId="26987290" w14:textId="77777777" w:rsidR="000140DE" w:rsidRDefault="000140D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F62797" w:rsidRPr="006147A0" w:rsidRDefault="00F62797"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F62797" w:rsidRDefault="00F62797"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143A6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034F8"/>
    <w:multiLevelType w:val="hybridMultilevel"/>
    <w:tmpl w:val="BE3ECE3C"/>
    <w:lvl w:ilvl="0" w:tplc="B9E631EC">
      <w:start w:val="1"/>
      <w:numFmt w:val="bullet"/>
      <w:lvlText w:val="-"/>
      <w:lvlJc w:val="left"/>
      <w:pPr>
        <w:ind w:left="1440" w:hanging="360"/>
      </w:pPr>
      <w:rPr>
        <w:rFonts w:ascii="Times New Roman" w:hAnsi="Times New Roman"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2A5758"/>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3822FF"/>
    <w:multiLevelType w:val="multilevel"/>
    <w:tmpl w:val="8BF256E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079F139B"/>
    <w:multiLevelType w:val="multilevel"/>
    <w:tmpl w:val="F7644FD4"/>
    <w:lvl w:ilvl="0">
      <w:start w:val="1"/>
      <w:numFmt w:val="bullet"/>
      <w:lvlText w:val="-"/>
      <w:lvlJc w:val="left"/>
      <w:rPr>
        <w:rFonts w:ascii="Times Roman" w:hAnsi="Times Roman" w:hint="default"/>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6" w15:restartNumberingAfterBreak="0">
    <w:nsid w:val="0D8A2904"/>
    <w:multiLevelType w:val="hybridMultilevel"/>
    <w:tmpl w:val="7CE6F96A"/>
    <w:lvl w:ilvl="0" w:tplc="04150017">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3E787B"/>
    <w:multiLevelType w:val="multilevel"/>
    <w:tmpl w:val="B504F73A"/>
    <w:lvl w:ilvl="0">
      <w:start w:val="1"/>
      <w:numFmt w:val="lowerLetter"/>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F286D43"/>
    <w:multiLevelType w:val="multilevel"/>
    <w:tmpl w:val="5DEE0A0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10A2BC8"/>
    <w:multiLevelType w:val="hybridMultilevel"/>
    <w:tmpl w:val="C0484280"/>
    <w:lvl w:ilvl="0" w:tplc="C9DA4008">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7D564A"/>
    <w:multiLevelType w:val="hybridMultilevel"/>
    <w:tmpl w:val="21C4C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B23289"/>
    <w:multiLevelType w:val="hybridMultilevel"/>
    <w:tmpl w:val="CFA2F406"/>
    <w:lvl w:ilvl="0" w:tplc="04150011">
      <w:start w:val="1"/>
      <w:numFmt w:val="decimal"/>
      <w:lvlText w:val="%1)"/>
      <w:lvlJc w:val="left"/>
      <w:pPr>
        <w:ind w:left="1440" w:hanging="360"/>
      </w:pPr>
    </w:lvl>
    <w:lvl w:ilvl="1" w:tplc="FA1485D0">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7DF4D60"/>
    <w:multiLevelType w:val="multilevel"/>
    <w:tmpl w:val="F25A0D5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A1521F6"/>
    <w:multiLevelType w:val="hybridMultilevel"/>
    <w:tmpl w:val="9E20D65E"/>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2" w15:restartNumberingAfterBreak="0">
    <w:nsid w:val="38456EEF"/>
    <w:multiLevelType w:val="multilevel"/>
    <w:tmpl w:val="7E96B77E"/>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9B6547"/>
    <w:multiLevelType w:val="hybridMultilevel"/>
    <w:tmpl w:val="3CEED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D03325"/>
    <w:multiLevelType w:val="hybridMultilevel"/>
    <w:tmpl w:val="47887800"/>
    <w:lvl w:ilvl="0" w:tplc="3BE65BFC">
      <w:start w:val="1"/>
      <w:numFmt w:val="decimal"/>
      <w:lvlText w:val="%1."/>
      <w:lvlJc w:val="left"/>
      <w:pPr>
        <w:ind w:left="4046"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4507559C"/>
    <w:multiLevelType w:val="hybridMultilevel"/>
    <w:tmpl w:val="7CE6F96A"/>
    <w:lvl w:ilvl="0" w:tplc="04150017">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B1D5D0C"/>
    <w:multiLevelType w:val="hybridMultilevel"/>
    <w:tmpl w:val="BA863EA8"/>
    <w:lvl w:ilvl="0" w:tplc="04150001">
      <w:start w:val="1"/>
      <w:numFmt w:val="bullet"/>
      <w:lvlText w:val=""/>
      <w:lvlJc w:val="left"/>
      <w:pPr>
        <w:ind w:left="1321" w:hanging="360"/>
      </w:pPr>
      <w:rPr>
        <w:rFonts w:ascii="Symbol" w:hAnsi="Symbol" w:hint="default"/>
      </w:rPr>
    </w:lvl>
    <w:lvl w:ilvl="1" w:tplc="04150003" w:tentative="1">
      <w:start w:val="1"/>
      <w:numFmt w:val="bullet"/>
      <w:lvlText w:val="o"/>
      <w:lvlJc w:val="left"/>
      <w:pPr>
        <w:ind w:left="2041" w:hanging="360"/>
      </w:pPr>
      <w:rPr>
        <w:rFonts w:ascii="Courier New" w:hAnsi="Courier New" w:cs="Courier New" w:hint="default"/>
      </w:rPr>
    </w:lvl>
    <w:lvl w:ilvl="2" w:tplc="FFFFFFFF">
      <w:start w:val="1"/>
      <w:numFmt w:val="bullet"/>
      <w:lvlText w:val="-"/>
      <w:lvlJc w:val="left"/>
      <w:pPr>
        <w:ind w:left="2761" w:hanging="360"/>
      </w:pPr>
      <w:rPr>
        <w:rFonts w:ascii="Times New Roman" w:hAnsi="Times New Roman"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57"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293126B"/>
    <w:multiLevelType w:val="multilevel"/>
    <w:tmpl w:val="1AF8F61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64147BA"/>
    <w:multiLevelType w:val="hybridMultilevel"/>
    <w:tmpl w:val="CD1062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A1485D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D8B7167"/>
    <w:multiLevelType w:val="hybridMultilevel"/>
    <w:tmpl w:val="527817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38A0690">
      <w:start w:val="1"/>
      <w:numFmt w:val="decimal"/>
      <w:lvlText w:val="%5."/>
      <w:lvlJc w:val="left"/>
      <w:pPr>
        <w:ind w:left="3600" w:hanging="360"/>
      </w:pPr>
      <w:rPr>
        <w:color w:val="auto"/>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40F66DC"/>
    <w:multiLevelType w:val="multilevel"/>
    <w:tmpl w:val="1AF8F61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7F1D63"/>
    <w:multiLevelType w:val="hybridMultilevel"/>
    <w:tmpl w:val="E9A26FE0"/>
    <w:lvl w:ilvl="0" w:tplc="04150017">
      <w:start w:val="1"/>
      <w:numFmt w:val="lowerLetter"/>
      <w:lvlText w:val="%1)"/>
      <w:lvlJc w:val="left"/>
      <w:pPr>
        <w:ind w:left="1080" w:hanging="360"/>
      </w:pPr>
      <w:rPr>
        <w:rFonts w:cs="Times New Roman"/>
      </w:rPr>
    </w:lvl>
    <w:lvl w:ilvl="1" w:tplc="64F46FEE">
      <w:start w:val="1"/>
      <w:numFmt w:val="lowerLetter"/>
      <w:lvlText w:val="%2."/>
      <w:lvlJc w:val="left"/>
      <w:pPr>
        <w:ind w:left="1800" w:hanging="360"/>
      </w:pPr>
      <w:rPr>
        <w:rFonts w:cs="Times New Roman"/>
        <w:b w:val="0"/>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6"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0BC2D3F"/>
    <w:multiLevelType w:val="hybridMultilevel"/>
    <w:tmpl w:val="F294CD86"/>
    <w:lvl w:ilvl="0" w:tplc="C38A0690">
      <w:start w:val="1"/>
      <w:numFmt w:val="decimal"/>
      <w:lvlText w:val="%1."/>
      <w:lvlJc w:val="left"/>
      <w:pPr>
        <w:ind w:left="360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5" w15:restartNumberingAfterBreak="0">
    <w:nsid w:val="7CA63751"/>
    <w:multiLevelType w:val="multilevel"/>
    <w:tmpl w:val="A23E9C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3"/>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3327429">
    <w:abstractNumId w:val="24"/>
  </w:num>
  <w:num w:numId="2" w16cid:durableId="395129867">
    <w:abstractNumId w:val="88"/>
  </w:num>
  <w:num w:numId="3" w16cid:durableId="1837962488">
    <w:abstractNumId w:val="79"/>
  </w:num>
  <w:num w:numId="4" w16cid:durableId="947006839">
    <w:abstractNumId w:val="82"/>
  </w:num>
  <w:num w:numId="5" w16cid:durableId="639729370">
    <w:abstractNumId w:val="8"/>
  </w:num>
  <w:num w:numId="6" w16cid:durableId="2127046017">
    <w:abstractNumId w:val="20"/>
  </w:num>
  <w:num w:numId="7" w16cid:durableId="436827237">
    <w:abstractNumId w:val="43"/>
  </w:num>
  <w:num w:numId="8" w16cid:durableId="40326354">
    <w:abstractNumId w:val="26"/>
  </w:num>
  <w:num w:numId="9" w16cid:durableId="1622111626">
    <w:abstractNumId w:val="67"/>
  </w:num>
  <w:num w:numId="10" w16cid:durableId="371152552">
    <w:abstractNumId w:val="96"/>
  </w:num>
  <w:num w:numId="11" w16cid:durableId="358317087">
    <w:abstractNumId w:val="68"/>
  </w:num>
  <w:num w:numId="12" w16cid:durableId="779764846">
    <w:abstractNumId w:val="55"/>
  </w:num>
  <w:num w:numId="13" w16cid:durableId="488181665">
    <w:abstractNumId w:val="84"/>
  </w:num>
  <w:num w:numId="14" w16cid:durableId="446629807">
    <w:abstractNumId w:val="50"/>
  </w:num>
  <w:num w:numId="15" w16cid:durableId="904560320">
    <w:abstractNumId w:val="36"/>
  </w:num>
  <w:num w:numId="16" w16cid:durableId="812142633">
    <w:abstractNumId w:val="28"/>
  </w:num>
  <w:num w:numId="17" w16cid:durableId="689647492">
    <w:abstractNumId w:val="90"/>
  </w:num>
  <w:num w:numId="18" w16cid:durableId="2124373940">
    <w:abstractNumId w:val="48"/>
  </w:num>
  <w:num w:numId="19" w16cid:durableId="1544707158">
    <w:abstractNumId w:val="83"/>
  </w:num>
  <w:num w:numId="20" w16cid:durableId="52849725">
    <w:abstractNumId w:val="86"/>
  </w:num>
  <w:num w:numId="21" w16cid:durableId="2023240088">
    <w:abstractNumId w:val="94"/>
  </w:num>
  <w:num w:numId="22" w16cid:durableId="1544051539">
    <w:abstractNumId w:val="13"/>
  </w:num>
  <w:num w:numId="23" w16cid:durableId="2049062830">
    <w:abstractNumId w:val="73"/>
    <w:lvlOverride w:ilvl="0">
      <w:startOverride w:val="1"/>
    </w:lvlOverride>
  </w:num>
  <w:num w:numId="24" w16cid:durableId="1056196606">
    <w:abstractNumId w:val="49"/>
    <w:lvlOverride w:ilvl="0">
      <w:startOverride w:val="1"/>
    </w:lvlOverride>
  </w:num>
  <w:num w:numId="25" w16cid:durableId="542836600">
    <w:abstractNumId w:val="31"/>
  </w:num>
  <w:num w:numId="26" w16cid:durableId="63070596">
    <w:abstractNumId w:val="4"/>
  </w:num>
  <w:num w:numId="27" w16cid:durableId="712274117">
    <w:abstractNumId w:val="3"/>
  </w:num>
  <w:num w:numId="28" w16cid:durableId="774406055">
    <w:abstractNumId w:val="2"/>
  </w:num>
  <w:num w:numId="29" w16cid:durableId="460921616">
    <w:abstractNumId w:val="1"/>
  </w:num>
  <w:num w:numId="30" w16cid:durableId="741098866">
    <w:abstractNumId w:val="0"/>
  </w:num>
  <w:num w:numId="31" w16cid:durableId="1440830842">
    <w:abstractNumId w:val="12"/>
  </w:num>
  <w:num w:numId="32" w16cid:durableId="1159271671">
    <w:abstractNumId w:val="89"/>
  </w:num>
  <w:num w:numId="33" w16cid:durableId="1558469020">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1180865">
    <w:abstractNumId w:val="74"/>
  </w:num>
  <w:num w:numId="35" w16cid:durableId="485897526">
    <w:abstractNumId w:val="72"/>
  </w:num>
  <w:num w:numId="36" w16cid:durableId="1275749134">
    <w:abstractNumId w:val="97"/>
  </w:num>
  <w:num w:numId="37" w16cid:durableId="1599287488">
    <w:abstractNumId w:val="65"/>
  </w:num>
  <w:num w:numId="38" w16cid:durableId="845755371">
    <w:abstractNumId w:val="22"/>
  </w:num>
  <w:num w:numId="39" w16cid:durableId="86343613">
    <w:abstractNumId w:val="5"/>
  </w:num>
  <w:num w:numId="40" w16cid:durableId="665324681">
    <w:abstractNumId w:val="80"/>
  </w:num>
  <w:num w:numId="41" w16cid:durableId="1479223830">
    <w:abstractNumId w:val="35"/>
  </w:num>
  <w:num w:numId="42" w16cid:durableId="666321310">
    <w:abstractNumId w:val="41"/>
  </w:num>
  <w:num w:numId="43" w16cid:durableId="1997881433">
    <w:abstractNumId w:val="64"/>
  </w:num>
  <w:num w:numId="44" w16cid:durableId="85662220">
    <w:abstractNumId w:val="39"/>
  </w:num>
  <w:num w:numId="45" w16cid:durableId="2016229389">
    <w:abstractNumId w:val="45"/>
  </w:num>
  <w:num w:numId="46" w16cid:durableId="491483735">
    <w:abstractNumId w:val="59"/>
  </w:num>
  <w:num w:numId="47" w16cid:durableId="1375695373">
    <w:abstractNumId w:val="98"/>
  </w:num>
  <w:num w:numId="48" w16cid:durableId="856776319">
    <w:abstractNumId w:val="58"/>
  </w:num>
  <w:num w:numId="49" w16cid:durableId="452988985">
    <w:abstractNumId w:val="44"/>
  </w:num>
  <w:num w:numId="50" w16cid:durableId="1820807660">
    <w:abstractNumId w:val="17"/>
  </w:num>
  <w:num w:numId="51" w16cid:durableId="2131626608">
    <w:abstractNumId w:val="23"/>
  </w:num>
  <w:num w:numId="52" w16cid:durableId="1783843527">
    <w:abstractNumId w:val="25"/>
  </w:num>
  <w:num w:numId="53" w16cid:durableId="1621692380">
    <w:abstractNumId w:val="60"/>
  </w:num>
  <w:num w:numId="54" w16cid:durableId="1774671783">
    <w:abstractNumId w:val="63"/>
  </w:num>
  <w:num w:numId="55" w16cid:durableId="1634408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153592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7611616">
    <w:abstractNumId w:val="92"/>
  </w:num>
  <w:num w:numId="58" w16cid:durableId="1291788926">
    <w:abstractNumId w:val="76"/>
  </w:num>
  <w:num w:numId="59" w16cid:durableId="480538847">
    <w:abstractNumId w:val="53"/>
  </w:num>
  <w:num w:numId="60" w16cid:durableId="780299274">
    <w:abstractNumId w:val="81"/>
  </w:num>
  <w:num w:numId="61" w16cid:durableId="199125893">
    <w:abstractNumId w:val="10"/>
  </w:num>
  <w:num w:numId="62" w16cid:durableId="11978158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8880487">
    <w:abstractNumId w:val="93"/>
  </w:num>
  <w:num w:numId="64" w16cid:durableId="177741052">
    <w:abstractNumId w:val="38"/>
  </w:num>
  <w:num w:numId="65" w16cid:durableId="1426924971">
    <w:abstractNumId w:val="32"/>
  </w:num>
  <w:num w:numId="66" w16cid:durableId="545600669">
    <w:abstractNumId w:val="71"/>
  </w:num>
  <w:num w:numId="67" w16cid:durableId="335888870">
    <w:abstractNumId w:val="6"/>
  </w:num>
  <w:num w:numId="68" w16cid:durableId="520047926">
    <w:abstractNumId w:val="62"/>
  </w:num>
  <w:num w:numId="69" w16cid:durableId="710763496">
    <w:abstractNumId w:val="77"/>
  </w:num>
  <w:num w:numId="70" w16cid:durableId="1381710161">
    <w:abstractNumId w:val="19"/>
  </w:num>
  <w:num w:numId="71" w16cid:durableId="1335574504">
    <w:abstractNumId w:val="61"/>
  </w:num>
  <w:num w:numId="72" w16cid:durableId="1517385958">
    <w:abstractNumId w:val="14"/>
  </w:num>
  <w:num w:numId="73" w16cid:durableId="559291259">
    <w:abstractNumId w:val="33"/>
  </w:num>
  <w:num w:numId="74" w16cid:durableId="1214660363">
    <w:abstractNumId w:val="57"/>
  </w:num>
  <w:num w:numId="75" w16cid:durableId="2138597936">
    <w:abstractNumId w:val="95"/>
  </w:num>
  <w:num w:numId="76" w16cid:durableId="980110193">
    <w:abstractNumId w:val="46"/>
  </w:num>
  <w:num w:numId="77" w16cid:durableId="2071532972">
    <w:abstractNumId w:val="85"/>
  </w:num>
  <w:num w:numId="78" w16cid:durableId="1649045836">
    <w:abstractNumId w:val="37"/>
  </w:num>
  <w:num w:numId="79" w16cid:durableId="1300260092">
    <w:abstractNumId w:val="7"/>
  </w:num>
  <w:num w:numId="80" w16cid:durableId="510291391">
    <w:abstractNumId w:val="56"/>
  </w:num>
  <w:num w:numId="81" w16cid:durableId="1890845872">
    <w:abstractNumId w:val="15"/>
  </w:num>
  <w:num w:numId="82" w16cid:durableId="320546606">
    <w:abstractNumId w:val="66"/>
  </w:num>
  <w:num w:numId="83" w16cid:durableId="179514494">
    <w:abstractNumId w:val="75"/>
  </w:num>
  <w:num w:numId="84" w16cid:durableId="100994184">
    <w:abstractNumId w:val="11"/>
  </w:num>
  <w:num w:numId="85" w16cid:durableId="1206483831">
    <w:abstractNumId w:val="21"/>
  </w:num>
  <w:num w:numId="86" w16cid:durableId="846410615">
    <w:abstractNumId w:val="91"/>
  </w:num>
  <w:num w:numId="87" w16cid:durableId="1584101947">
    <w:abstractNumId w:val="47"/>
  </w:num>
  <w:num w:numId="88" w16cid:durableId="1816296980">
    <w:abstractNumId w:val="30"/>
  </w:num>
  <w:num w:numId="89" w16cid:durableId="138040600">
    <w:abstractNumId w:val="27"/>
  </w:num>
  <w:num w:numId="90" w16cid:durableId="284704327">
    <w:abstractNumId w:val="42"/>
  </w:num>
  <w:num w:numId="91" w16cid:durableId="1063528053">
    <w:abstractNumId w:val="34"/>
  </w:num>
  <w:num w:numId="92" w16cid:durableId="1275409345">
    <w:abstractNumId w:val="87"/>
  </w:num>
  <w:num w:numId="93" w16cid:durableId="620107993">
    <w:abstractNumId w:val="51"/>
  </w:num>
  <w:num w:numId="94" w16cid:durableId="1549343623">
    <w:abstractNumId w:val="29"/>
  </w:num>
  <w:num w:numId="95" w16cid:durableId="2048408500">
    <w:abstractNumId w:val="16"/>
  </w:num>
  <w:num w:numId="96" w16cid:durableId="128590861">
    <w:abstractNumId w:val="70"/>
  </w:num>
  <w:num w:numId="97" w16cid:durableId="642739528">
    <w:abstractNumId w:val="9"/>
  </w:num>
  <w:num w:numId="98" w16cid:durableId="290668692">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0730E"/>
    <w:rsid w:val="000113DA"/>
    <w:rsid w:val="00011CC4"/>
    <w:rsid w:val="000140DE"/>
    <w:rsid w:val="000157D8"/>
    <w:rsid w:val="0001694E"/>
    <w:rsid w:val="00022A4B"/>
    <w:rsid w:val="000248BC"/>
    <w:rsid w:val="00025E5C"/>
    <w:rsid w:val="00025FB2"/>
    <w:rsid w:val="00026D9D"/>
    <w:rsid w:val="00031C54"/>
    <w:rsid w:val="00033EAE"/>
    <w:rsid w:val="0003416D"/>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2A17"/>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B56ED"/>
    <w:rsid w:val="000C22D4"/>
    <w:rsid w:val="000C22F4"/>
    <w:rsid w:val="000C231F"/>
    <w:rsid w:val="000C2589"/>
    <w:rsid w:val="000D0A3C"/>
    <w:rsid w:val="000D2865"/>
    <w:rsid w:val="000D3F26"/>
    <w:rsid w:val="000D6AF5"/>
    <w:rsid w:val="000D7929"/>
    <w:rsid w:val="000E07F2"/>
    <w:rsid w:val="000E2451"/>
    <w:rsid w:val="000E2457"/>
    <w:rsid w:val="000E27A3"/>
    <w:rsid w:val="000E3422"/>
    <w:rsid w:val="000E39ED"/>
    <w:rsid w:val="000E3A59"/>
    <w:rsid w:val="000E716F"/>
    <w:rsid w:val="000F48DA"/>
    <w:rsid w:val="000F4E10"/>
    <w:rsid w:val="000F6329"/>
    <w:rsid w:val="000F6E44"/>
    <w:rsid w:val="000F7B2E"/>
    <w:rsid w:val="00100C6E"/>
    <w:rsid w:val="001048E4"/>
    <w:rsid w:val="00110A6C"/>
    <w:rsid w:val="00110E6E"/>
    <w:rsid w:val="00112973"/>
    <w:rsid w:val="00113124"/>
    <w:rsid w:val="001137A8"/>
    <w:rsid w:val="00113C7E"/>
    <w:rsid w:val="00113FA0"/>
    <w:rsid w:val="001167CD"/>
    <w:rsid w:val="001200CF"/>
    <w:rsid w:val="00121958"/>
    <w:rsid w:val="00127C46"/>
    <w:rsid w:val="00127D60"/>
    <w:rsid w:val="00132672"/>
    <w:rsid w:val="00136556"/>
    <w:rsid w:val="0014085E"/>
    <w:rsid w:val="001416A1"/>
    <w:rsid w:val="0014177E"/>
    <w:rsid w:val="00141EB4"/>
    <w:rsid w:val="00146E99"/>
    <w:rsid w:val="00146F0C"/>
    <w:rsid w:val="0014793B"/>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2B15"/>
    <w:rsid w:val="001835CD"/>
    <w:rsid w:val="00183E94"/>
    <w:rsid w:val="00184B08"/>
    <w:rsid w:val="00190341"/>
    <w:rsid w:val="00190C72"/>
    <w:rsid w:val="00191D13"/>
    <w:rsid w:val="001921E3"/>
    <w:rsid w:val="00196DFC"/>
    <w:rsid w:val="001A3D5B"/>
    <w:rsid w:val="001A4760"/>
    <w:rsid w:val="001A599A"/>
    <w:rsid w:val="001B3919"/>
    <w:rsid w:val="001B71DF"/>
    <w:rsid w:val="001B7FBA"/>
    <w:rsid w:val="001C4436"/>
    <w:rsid w:val="001C4DA5"/>
    <w:rsid w:val="001C5C27"/>
    <w:rsid w:val="001D40C7"/>
    <w:rsid w:val="001D420C"/>
    <w:rsid w:val="001E1EBA"/>
    <w:rsid w:val="001E3D53"/>
    <w:rsid w:val="001F1D80"/>
    <w:rsid w:val="001F655F"/>
    <w:rsid w:val="0020098D"/>
    <w:rsid w:val="00201D60"/>
    <w:rsid w:val="002028EA"/>
    <w:rsid w:val="00210345"/>
    <w:rsid w:val="00210E5E"/>
    <w:rsid w:val="00215451"/>
    <w:rsid w:val="00217FCC"/>
    <w:rsid w:val="002220EF"/>
    <w:rsid w:val="00223E07"/>
    <w:rsid w:val="00226497"/>
    <w:rsid w:val="002272FE"/>
    <w:rsid w:val="0023347E"/>
    <w:rsid w:val="00235814"/>
    <w:rsid w:val="002403CB"/>
    <w:rsid w:val="00243B2D"/>
    <w:rsid w:val="002442FA"/>
    <w:rsid w:val="002447B2"/>
    <w:rsid w:val="00244A9E"/>
    <w:rsid w:val="00245DF4"/>
    <w:rsid w:val="002466A6"/>
    <w:rsid w:val="002578F8"/>
    <w:rsid w:val="00260371"/>
    <w:rsid w:val="002649A1"/>
    <w:rsid w:val="00264D3D"/>
    <w:rsid w:val="002652AD"/>
    <w:rsid w:val="0027458B"/>
    <w:rsid w:val="002754C5"/>
    <w:rsid w:val="00276088"/>
    <w:rsid w:val="00280E2B"/>
    <w:rsid w:val="00280FF0"/>
    <w:rsid w:val="00281AC2"/>
    <w:rsid w:val="002849D2"/>
    <w:rsid w:val="00285BD4"/>
    <w:rsid w:val="00286EED"/>
    <w:rsid w:val="0029214D"/>
    <w:rsid w:val="002944DB"/>
    <w:rsid w:val="00295E0C"/>
    <w:rsid w:val="002970CB"/>
    <w:rsid w:val="002A5910"/>
    <w:rsid w:val="002A734C"/>
    <w:rsid w:val="002A7563"/>
    <w:rsid w:val="002B05A2"/>
    <w:rsid w:val="002B0E33"/>
    <w:rsid w:val="002B19C2"/>
    <w:rsid w:val="002B5B4E"/>
    <w:rsid w:val="002B6619"/>
    <w:rsid w:val="002B73AA"/>
    <w:rsid w:val="002C110E"/>
    <w:rsid w:val="002C1DF9"/>
    <w:rsid w:val="002C6087"/>
    <w:rsid w:val="002C6B09"/>
    <w:rsid w:val="002D2414"/>
    <w:rsid w:val="002D3D68"/>
    <w:rsid w:val="002D475B"/>
    <w:rsid w:val="002D58D0"/>
    <w:rsid w:val="002D7D65"/>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7C5E"/>
    <w:rsid w:val="00312620"/>
    <w:rsid w:val="003130F3"/>
    <w:rsid w:val="00314AD2"/>
    <w:rsid w:val="003176F6"/>
    <w:rsid w:val="003178E0"/>
    <w:rsid w:val="00322E6E"/>
    <w:rsid w:val="0032722C"/>
    <w:rsid w:val="00330420"/>
    <w:rsid w:val="00331FD4"/>
    <w:rsid w:val="00334520"/>
    <w:rsid w:val="003370CC"/>
    <w:rsid w:val="00340D47"/>
    <w:rsid w:val="0034680F"/>
    <w:rsid w:val="003470B2"/>
    <w:rsid w:val="00347F5F"/>
    <w:rsid w:val="0035089B"/>
    <w:rsid w:val="00352119"/>
    <w:rsid w:val="003526E0"/>
    <w:rsid w:val="0035601A"/>
    <w:rsid w:val="00360DA8"/>
    <w:rsid w:val="0036236A"/>
    <w:rsid w:val="00364D02"/>
    <w:rsid w:val="00367195"/>
    <w:rsid w:val="00367BB3"/>
    <w:rsid w:val="00367ED3"/>
    <w:rsid w:val="00370FFD"/>
    <w:rsid w:val="00372662"/>
    <w:rsid w:val="003736E4"/>
    <w:rsid w:val="00376577"/>
    <w:rsid w:val="003835B6"/>
    <w:rsid w:val="00384A65"/>
    <w:rsid w:val="003857E4"/>
    <w:rsid w:val="0038651C"/>
    <w:rsid w:val="00387B63"/>
    <w:rsid w:val="00393334"/>
    <w:rsid w:val="00393586"/>
    <w:rsid w:val="00394ECD"/>
    <w:rsid w:val="00396655"/>
    <w:rsid w:val="003A012D"/>
    <w:rsid w:val="003B03D9"/>
    <w:rsid w:val="003B0D63"/>
    <w:rsid w:val="003B20D9"/>
    <w:rsid w:val="003B6201"/>
    <w:rsid w:val="003B63F9"/>
    <w:rsid w:val="003B6DA7"/>
    <w:rsid w:val="003D0341"/>
    <w:rsid w:val="003D04FA"/>
    <w:rsid w:val="003D169B"/>
    <w:rsid w:val="003D306C"/>
    <w:rsid w:val="003D3E25"/>
    <w:rsid w:val="003D51CB"/>
    <w:rsid w:val="003D6E22"/>
    <w:rsid w:val="003D6ED9"/>
    <w:rsid w:val="003E6B75"/>
    <w:rsid w:val="003F1619"/>
    <w:rsid w:val="004029CF"/>
    <w:rsid w:val="004052DC"/>
    <w:rsid w:val="0040616D"/>
    <w:rsid w:val="004065CD"/>
    <w:rsid w:val="004068EB"/>
    <w:rsid w:val="004130DD"/>
    <w:rsid w:val="004147A9"/>
    <w:rsid w:val="00415395"/>
    <w:rsid w:val="004166E3"/>
    <w:rsid w:val="00422416"/>
    <w:rsid w:val="0042265E"/>
    <w:rsid w:val="00425664"/>
    <w:rsid w:val="00427709"/>
    <w:rsid w:val="00427BC2"/>
    <w:rsid w:val="0043623E"/>
    <w:rsid w:val="00436C20"/>
    <w:rsid w:val="00437A4C"/>
    <w:rsid w:val="00437F70"/>
    <w:rsid w:val="004452F5"/>
    <w:rsid w:val="00450BD1"/>
    <w:rsid w:val="00451126"/>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56F9"/>
    <w:rsid w:val="00487819"/>
    <w:rsid w:val="00487D4F"/>
    <w:rsid w:val="00490288"/>
    <w:rsid w:val="0049580C"/>
    <w:rsid w:val="004974FF"/>
    <w:rsid w:val="00497D13"/>
    <w:rsid w:val="004A04E7"/>
    <w:rsid w:val="004A1E41"/>
    <w:rsid w:val="004A2142"/>
    <w:rsid w:val="004A2711"/>
    <w:rsid w:val="004B004E"/>
    <w:rsid w:val="004B1398"/>
    <w:rsid w:val="004B6AD4"/>
    <w:rsid w:val="004B74E3"/>
    <w:rsid w:val="004C032C"/>
    <w:rsid w:val="004C5218"/>
    <w:rsid w:val="004D29C1"/>
    <w:rsid w:val="004E0C67"/>
    <w:rsid w:val="004E3A28"/>
    <w:rsid w:val="004E5BB4"/>
    <w:rsid w:val="004F16B3"/>
    <w:rsid w:val="004F2411"/>
    <w:rsid w:val="004F6CF7"/>
    <w:rsid w:val="00501126"/>
    <w:rsid w:val="00503C5A"/>
    <w:rsid w:val="00504835"/>
    <w:rsid w:val="00510949"/>
    <w:rsid w:val="00510E2E"/>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84F8E"/>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0582"/>
    <w:rsid w:val="005C0818"/>
    <w:rsid w:val="005C17BC"/>
    <w:rsid w:val="005C316A"/>
    <w:rsid w:val="005C38F5"/>
    <w:rsid w:val="005C4054"/>
    <w:rsid w:val="005C7E7C"/>
    <w:rsid w:val="005D01D9"/>
    <w:rsid w:val="005D153F"/>
    <w:rsid w:val="005D33A3"/>
    <w:rsid w:val="005D3F5D"/>
    <w:rsid w:val="005D69BE"/>
    <w:rsid w:val="005D6AE9"/>
    <w:rsid w:val="005D6D6C"/>
    <w:rsid w:val="005D724D"/>
    <w:rsid w:val="005E062E"/>
    <w:rsid w:val="005E66C5"/>
    <w:rsid w:val="005E6B19"/>
    <w:rsid w:val="005F1DD0"/>
    <w:rsid w:val="005F20D9"/>
    <w:rsid w:val="005F337E"/>
    <w:rsid w:val="005F5258"/>
    <w:rsid w:val="005F6EF7"/>
    <w:rsid w:val="00600B19"/>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3734A"/>
    <w:rsid w:val="0064648D"/>
    <w:rsid w:val="00646AF4"/>
    <w:rsid w:val="006476F0"/>
    <w:rsid w:val="00660B32"/>
    <w:rsid w:val="00660D3D"/>
    <w:rsid w:val="006640AD"/>
    <w:rsid w:val="00664115"/>
    <w:rsid w:val="00666CD7"/>
    <w:rsid w:val="00670D9C"/>
    <w:rsid w:val="00670E46"/>
    <w:rsid w:val="00675CB3"/>
    <w:rsid w:val="00680FD0"/>
    <w:rsid w:val="00681415"/>
    <w:rsid w:val="00683A07"/>
    <w:rsid w:val="006845B3"/>
    <w:rsid w:val="00687547"/>
    <w:rsid w:val="0069309C"/>
    <w:rsid w:val="00694060"/>
    <w:rsid w:val="0069554C"/>
    <w:rsid w:val="00695F09"/>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09FD"/>
    <w:rsid w:val="006D24A0"/>
    <w:rsid w:val="006D4B81"/>
    <w:rsid w:val="006D5894"/>
    <w:rsid w:val="006D6BED"/>
    <w:rsid w:val="006E0238"/>
    <w:rsid w:val="006E3AC2"/>
    <w:rsid w:val="006E43F9"/>
    <w:rsid w:val="006F044F"/>
    <w:rsid w:val="006F061F"/>
    <w:rsid w:val="006F2173"/>
    <w:rsid w:val="006F383F"/>
    <w:rsid w:val="006F3CCA"/>
    <w:rsid w:val="006F41A7"/>
    <w:rsid w:val="00701CC9"/>
    <w:rsid w:val="0070222F"/>
    <w:rsid w:val="00703169"/>
    <w:rsid w:val="0070694E"/>
    <w:rsid w:val="00710A4E"/>
    <w:rsid w:val="0071145A"/>
    <w:rsid w:val="00711A5B"/>
    <w:rsid w:val="0071281E"/>
    <w:rsid w:val="00712A2B"/>
    <w:rsid w:val="00716B57"/>
    <w:rsid w:val="0072173C"/>
    <w:rsid w:val="00721FBD"/>
    <w:rsid w:val="00722419"/>
    <w:rsid w:val="007230BB"/>
    <w:rsid w:val="00724AA2"/>
    <w:rsid w:val="007300DD"/>
    <w:rsid w:val="00734B85"/>
    <w:rsid w:val="00735028"/>
    <w:rsid w:val="00741CF2"/>
    <w:rsid w:val="00744A3B"/>
    <w:rsid w:val="00744F44"/>
    <w:rsid w:val="007456BE"/>
    <w:rsid w:val="00747147"/>
    <w:rsid w:val="0074746C"/>
    <w:rsid w:val="007506C3"/>
    <w:rsid w:val="00753B91"/>
    <w:rsid w:val="00761368"/>
    <w:rsid w:val="00761D24"/>
    <w:rsid w:val="007705F3"/>
    <w:rsid w:val="00771869"/>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B68"/>
    <w:rsid w:val="007A4EE6"/>
    <w:rsid w:val="007B303A"/>
    <w:rsid w:val="007B40C1"/>
    <w:rsid w:val="007B46D5"/>
    <w:rsid w:val="007B56B9"/>
    <w:rsid w:val="007C1231"/>
    <w:rsid w:val="007C144D"/>
    <w:rsid w:val="007C1E3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3E8"/>
    <w:rsid w:val="007E5F0F"/>
    <w:rsid w:val="007F0815"/>
    <w:rsid w:val="007F0D6C"/>
    <w:rsid w:val="007F10EA"/>
    <w:rsid w:val="007F4F1F"/>
    <w:rsid w:val="007F63D9"/>
    <w:rsid w:val="007F7532"/>
    <w:rsid w:val="00801D60"/>
    <w:rsid w:val="008039BF"/>
    <w:rsid w:val="00804500"/>
    <w:rsid w:val="00804983"/>
    <w:rsid w:val="008077B5"/>
    <w:rsid w:val="00810AD8"/>
    <w:rsid w:val="00810C9E"/>
    <w:rsid w:val="00812A19"/>
    <w:rsid w:val="00817766"/>
    <w:rsid w:val="00825412"/>
    <w:rsid w:val="00826239"/>
    <w:rsid w:val="00826C9F"/>
    <w:rsid w:val="0083275A"/>
    <w:rsid w:val="0083458D"/>
    <w:rsid w:val="00836E89"/>
    <w:rsid w:val="00837595"/>
    <w:rsid w:val="00840CC2"/>
    <w:rsid w:val="0084190B"/>
    <w:rsid w:val="008434D1"/>
    <w:rsid w:val="00843571"/>
    <w:rsid w:val="008461B4"/>
    <w:rsid w:val="008468AB"/>
    <w:rsid w:val="008470E8"/>
    <w:rsid w:val="008474F9"/>
    <w:rsid w:val="00850D8B"/>
    <w:rsid w:val="008520CB"/>
    <w:rsid w:val="008520E1"/>
    <w:rsid w:val="00852A9B"/>
    <w:rsid w:val="00856E98"/>
    <w:rsid w:val="0086280D"/>
    <w:rsid w:val="00862900"/>
    <w:rsid w:val="0086502F"/>
    <w:rsid w:val="008653AB"/>
    <w:rsid w:val="0087398A"/>
    <w:rsid w:val="00873A0D"/>
    <w:rsid w:val="00873BE1"/>
    <w:rsid w:val="00873F36"/>
    <w:rsid w:val="00877BF0"/>
    <w:rsid w:val="00880062"/>
    <w:rsid w:val="00880181"/>
    <w:rsid w:val="0088276D"/>
    <w:rsid w:val="00882FEE"/>
    <w:rsid w:val="008832C7"/>
    <w:rsid w:val="00892DEC"/>
    <w:rsid w:val="008A1865"/>
    <w:rsid w:val="008A32B5"/>
    <w:rsid w:val="008A3F08"/>
    <w:rsid w:val="008A3FF7"/>
    <w:rsid w:val="008A6806"/>
    <w:rsid w:val="008A781F"/>
    <w:rsid w:val="008A785B"/>
    <w:rsid w:val="008A7A6A"/>
    <w:rsid w:val="008B22AC"/>
    <w:rsid w:val="008B488B"/>
    <w:rsid w:val="008C0106"/>
    <w:rsid w:val="008C08DB"/>
    <w:rsid w:val="008C0BE3"/>
    <w:rsid w:val="008C2A61"/>
    <w:rsid w:val="008C37EB"/>
    <w:rsid w:val="008C4046"/>
    <w:rsid w:val="008C53DB"/>
    <w:rsid w:val="008C72A7"/>
    <w:rsid w:val="008D0FCB"/>
    <w:rsid w:val="008D67DE"/>
    <w:rsid w:val="008E37B1"/>
    <w:rsid w:val="008E67A3"/>
    <w:rsid w:val="008E7510"/>
    <w:rsid w:val="008F02F4"/>
    <w:rsid w:val="008F19D1"/>
    <w:rsid w:val="008F1D44"/>
    <w:rsid w:val="008F2FBD"/>
    <w:rsid w:val="008F359C"/>
    <w:rsid w:val="008F53DC"/>
    <w:rsid w:val="008F687D"/>
    <w:rsid w:val="0090396E"/>
    <w:rsid w:val="00903A14"/>
    <w:rsid w:val="00905139"/>
    <w:rsid w:val="00911FCE"/>
    <w:rsid w:val="00914E9E"/>
    <w:rsid w:val="00915361"/>
    <w:rsid w:val="00923042"/>
    <w:rsid w:val="00924727"/>
    <w:rsid w:val="00933285"/>
    <w:rsid w:val="009332E1"/>
    <w:rsid w:val="009348AE"/>
    <w:rsid w:val="00944CD1"/>
    <w:rsid w:val="00945534"/>
    <w:rsid w:val="00945897"/>
    <w:rsid w:val="009469D7"/>
    <w:rsid w:val="00947001"/>
    <w:rsid w:val="009509F4"/>
    <w:rsid w:val="009529A2"/>
    <w:rsid w:val="0095301B"/>
    <w:rsid w:val="00955ADB"/>
    <w:rsid w:val="00955CE7"/>
    <w:rsid w:val="009568C7"/>
    <w:rsid w:val="009618C6"/>
    <w:rsid w:val="00964F89"/>
    <w:rsid w:val="00965D01"/>
    <w:rsid w:val="009708ED"/>
    <w:rsid w:val="0097289F"/>
    <w:rsid w:val="00977C90"/>
    <w:rsid w:val="009900B8"/>
    <w:rsid w:val="00994FA7"/>
    <w:rsid w:val="009954B5"/>
    <w:rsid w:val="0099627D"/>
    <w:rsid w:val="0099701A"/>
    <w:rsid w:val="00997159"/>
    <w:rsid w:val="009A11B3"/>
    <w:rsid w:val="009A286F"/>
    <w:rsid w:val="009A4222"/>
    <w:rsid w:val="009A4BB5"/>
    <w:rsid w:val="009A535E"/>
    <w:rsid w:val="009A74A0"/>
    <w:rsid w:val="009A7652"/>
    <w:rsid w:val="009A7984"/>
    <w:rsid w:val="009B2237"/>
    <w:rsid w:val="009B3D12"/>
    <w:rsid w:val="009B5447"/>
    <w:rsid w:val="009B6140"/>
    <w:rsid w:val="009B6C0D"/>
    <w:rsid w:val="009B6D74"/>
    <w:rsid w:val="009B75C3"/>
    <w:rsid w:val="009C024D"/>
    <w:rsid w:val="009C3808"/>
    <w:rsid w:val="009C3A6A"/>
    <w:rsid w:val="009C3CCF"/>
    <w:rsid w:val="009C593C"/>
    <w:rsid w:val="009D0D4D"/>
    <w:rsid w:val="009D152E"/>
    <w:rsid w:val="009D17BF"/>
    <w:rsid w:val="009D4A47"/>
    <w:rsid w:val="009D4AC8"/>
    <w:rsid w:val="009D581F"/>
    <w:rsid w:val="009D5F5F"/>
    <w:rsid w:val="009D64A2"/>
    <w:rsid w:val="009D753A"/>
    <w:rsid w:val="009E2F84"/>
    <w:rsid w:val="009E6A8C"/>
    <w:rsid w:val="009E6FDA"/>
    <w:rsid w:val="009E7310"/>
    <w:rsid w:val="009F582F"/>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397"/>
    <w:rsid w:val="00A13A6B"/>
    <w:rsid w:val="00A14AC1"/>
    <w:rsid w:val="00A17B0B"/>
    <w:rsid w:val="00A22024"/>
    <w:rsid w:val="00A26218"/>
    <w:rsid w:val="00A267EA"/>
    <w:rsid w:val="00A27256"/>
    <w:rsid w:val="00A31345"/>
    <w:rsid w:val="00A33BF6"/>
    <w:rsid w:val="00A3684D"/>
    <w:rsid w:val="00A37963"/>
    <w:rsid w:val="00A37A89"/>
    <w:rsid w:val="00A4514D"/>
    <w:rsid w:val="00A46311"/>
    <w:rsid w:val="00A478BF"/>
    <w:rsid w:val="00A52231"/>
    <w:rsid w:val="00A55DF9"/>
    <w:rsid w:val="00A60313"/>
    <w:rsid w:val="00A615B0"/>
    <w:rsid w:val="00A65F9B"/>
    <w:rsid w:val="00A71F4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3B76"/>
    <w:rsid w:val="00AA5DFD"/>
    <w:rsid w:val="00AA7FEB"/>
    <w:rsid w:val="00AB18C4"/>
    <w:rsid w:val="00AB4AD7"/>
    <w:rsid w:val="00AB6DF3"/>
    <w:rsid w:val="00AC0913"/>
    <w:rsid w:val="00AC0BD5"/>
    <w:rsid w:val="00AD1135"/>
    <w:rsid w:val="00AD4F90"/>
    <w:rsid w:val="00AD518A"/>
    <w:rsid w:val="00AE1B60"/>
    <w:rsid w:val="00AE7792"/>
    <w:rsid w:val="00AF0E5C"/>
    <w:rsid w:val="00AF734B"/>
    <w:rsid w:val="00B00968"/>
    <w:rsid w:val="00B04B29"/>
    <w:rsid w:val="00B125BB"/>
    <w:rsid w:val="00B15CAF"/>
    <w:rsid w:val="00B17C0B"/>
    <w:rsid w:val="00B25A89"/>
    <w:rsid w:val="00B26ABC"/>
    <w:rsid w:val="00B31A22"/>
    <w:rsid w:val="00B3250F"/>
    <w:rsid w:val="00B3464F"/>
    <w:rsid w:val="00B369AC"/>
    <w:rsid w:val="00B40277"/>
    <w:rsid w:val="00B40469"/>
    <w:rsid w:val="00B41A58"/>
    <w:rsid w:val="00B41DC7"/>
    <w:rsid w:val="00B42061"/>
    <w:rsid w:val="00B439FE"/>
    <w:rsid w:val="00B4410E"/>
    <w:rsid w:val="00B44411"/>
    <w:rsid w:val="00B44B5E"/>
    <w:rsid w:val="00B5034E"/>
    <w:rsid w:val="00B527CE"/>
    <w:rsid w:val="00B5614B"/>
    <w:rsid w:val="00B57533"/>
    <w:rsid w:val="00B625D3"/>
    <w:rsid w:val="00B62A33"/>
    <w:rsid w:val="00B6372C"/>
    <w:rsid w:val="00B637B6"/>
    <w:rsid w:val="00B72377"/>
    <w:rsid w:val="00B72507"/>
    <w:rsid w:val="00B74EEF"/>
    <w:rsid w:val="00B80361"/>
    <w:rsid w:val="00B8250D"/>
    <w:rsid w:val="00B843C3"/>
    <w:rsid w:val="00B86211"/>
    <w:rsid w:val="00B901F3"/>
    <w:rsid w:val="00B9184D"/>
    <w:rsid w:val="00B93751"/>
    <w:rsid w:val="00BA4A11"/>
    <w:rsid w:val="00BA6869"/>
    <w:rsid w:val="00BA7047"/>
    <w:rsid w:val="00BA7CC4"/>
    <w:rsid w:val="00BB3ADA"/>
    <w:rsid w:val="00BB64DC"/>
    <w:rsid w:val="00BB7DB1"/>
    <w:rsid w:val="00BC5A32"/>
    <w:rsid w:val="00BD1DEE"/>
    <w:rsid w:val="00BD26C7"/>
    <w:rsid w:val="00BD3273"/>
    <w:rsid w:val="00BD5740"/>
    <w:rsid w:val="00BE01F0"/>
    <w:rsid w:val="00BE2645"/>
    <w:rsid w:val="00BE4017"/>
    <w:rsid w:val="00BE69A0"/>
    <w:rsid w:val="00BE7330"/>
    <w:rsid w:val="00BE799D"/>
    <w:rsid w:val="00BF1392"/>
    <w:rsid w:val="00BF2FAB"/>
    <w:rsid w:val="00BF3103"/>
    <w:rsid w:val="00C00B7E"/>
    <w:rsid w:val="00C013F8"/>
    <w:rsid w:val="00C015FC"/>
    <w:rsid w:val="00C0347C"/>
    <w:rsid w:val="00C03956"/>
    <w:rsid w:val="00C04BEC"/>
    <w:rsid w:val="00C075D0"/>
    <w:rsid w:val="00C07B71"/>
    <w:rsid w:val="00C12944"/>
    <w:rsid w:val="00C1374F"/>
    <w:rsid w:val="00C14014"/>
    <w:rsid w:val="00C167F2"/>
    <w:rsid w:val="00C20DF6"/>
    <w:rsid w:val="00C226D7"/>
    <w:rsid w:val="00C27952"/>
    <w:rsid w:val="00C30F34"/>
    <w:rsid w:val="00C36DA1"/>
    <w:rsid w:val="00C36E61"/>
    <w:rsid w:val="00C4056A"/>
    <w:rsid w:val="00C40904"/>
    <w:rsid w:val="00C412A7"/>
    <w:rsid w:val="00C413F4"/>
    <w:rsid w:val="00C41495"/>
    <w:rsid w:val="00C46F7B"/>
    <w:rsid w:val="00C475DD"/>
    <w:rsid w:val="00C536FB"/>
    <w:rsid w:val="00C555E5"/>
    <w:rsid w:val="00C57DB5"/>
    <w:rsid w:val="00C60E28"/>
    <w:rsid w:val="00C64814"/>
    <w:rsid w:val="00C66561"/>
    <w:rsid w:val="00C66CB7"/>
    <w:rsid w:val="00C67D50"/>
    <w:rsid w:val="00C71921"/>
    <w:rsid w:val="00C77BEA"/>
    <w:rsid w:val="00C8091A"/>
    <w:rsid w:val="00C80A5A"/>
    <w:rsid w:val="00C84FEF"/>
    <w:rsid w:val="00C8540B"/>
    <w:rsid w:val="00C856C7"/>
    <w:rsid w:val="00C86F1A"/>
    <w:rsid w:val="00C917D4"/>
    <w:rsid w:val="00C93929"/>
    <w:rsid w:val="00C94830"/>
    <w:rsid w:val="00C95778"/>
    <w:rsid w:val="00C9787F"/>
    <w:rsid w:val="00CA0422"/>
    <w:rsid w:val="00CA275D"/>
    <w:rsid w:val="00CA3AA4"/>
    <w:rsid w:val="00CA3C63"/>
    <w:rsid w:val="00CA5302"/>
    <w:rsid w:val="00CA77F9"/>
    <w:rsid w:val="00CB1E53"/>
    <w:rsid w:val="00CB2F75"/>
    <w:rsid w:val="00CB4516"/>
    <w:rsid w:val="00CB699A"/>
    <w:rsid w:val="00CB6C88"/>
    <w:rsid w:val="00CC1C75"/>
    <w:rsid w:val="00CC1F71"/>
    <w:rsid w:val="00CC243E"/>
    <w:rsid w:val="00CC44A1"/>
    <w:rsid w:val="00CC72AF"/>
    <w:rsid w:val="00CD1998"/>
    <w:rsid w:val="00CD312D"/>
    <w:rsid w:val="00CD4F8F"/>
    <w:rsid w:val="00CD5456"/>
    <w:rsid w:val="00CE1D62"/>
    <w:rsid w:val="00CE6A01"/>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586"/>
    <w:rsid w:val="00D20D20"/>
    <w:rsid w:val="00D245B0"/>
    <w:rsid w:val="00D25C5F"/>
    <w:rsid w:val="00D30716"/>
    <w:rsid w:val="00D31070"/>
    <w:rsid w:val="00D346D8"/>
    <w:rsid w:val="00D37BB9"/>
    <w:rsid w:val="00D41266"/>
    <w:rsid w:val="00D41F12"/>
    <w:rsid w:val="00D42106"/>
    <w:rsid w:val="00D42FFB"/>
    <w:rsid w:val="00D43D8A"/>
    <w:rsid w:val="00D509AF"/>
    <w:rsid w:val="00D50A10"/>
    <w:rsid w:val="00D5138E"/>
    <w:rsid w:val="00D5292E"/>
    <w:rsid w:val="00D55F4D"/>
    <w:rsid w:val="00D564CB"/>
    <w:rsid w:val="00D61B2B"/>
    <w:rsid w:val="00D622A1"/>
    <w:rsid w:val="00D62525"/>
    <w:rsid w:val="00D630F5"/>
    <w:rsid w:val="00D64A93"/>
    <w:rsid w:val="00D65597"/>
    <w:rsid w:val="00D66CB0"/>
    <w:rsid w:val="00D71E28"/>
    <w:rsid w:val="00D72BB8"/>
    <w:rsid w:val="00D732E5"/>
    <w:rsid w:val="00D743FE"/>
    <w:rsid w:val="00D7450B"/>
    <w:rsid w:val="00D85356"/>
    <w:rsid w:val="00D9100F"/>
    <w:rsid w:val="00D91D29"/>
    <w:rsid w:val="00D92667"/>
    <w:rsid w:val="00D95AED"/>
    <w:rsid w:val="00D962FB"/>
    <w:rsid w:val="00DA1B1E"/>
    <w:rsid w:val="00DA1F7F"/>
    <w:rsid w:val="00DA4F25"/>
    <w:rsid w:val="00DA636A"/>
    <w:rsid w:val="00DA6616"/>
    <w:rsid w:val="00DA6890"/>
    <w:rsid w:val="00DA7967"/>
    <w:rsid w:val="00DB08A8"/>
    <w:rsid w:val="00DB22C0"/>
    <w:rsid w:val="00DC01F5"/>
    <w:rsid w:val="00DC3D14"/>
    <w:rsid w:val="00DD1D96"/>
    <w:rsid w:val="00DE125B"/>
    <w:rsid w:val="00DE4205"/>
    <w:rsid w:val="00DE4A4D"/>
    <w:rsid w:val="00DF1013"/>
    <w:rsid w:val="00DF15AC"/>
    <w:rsid w:val="00DF3E98"/>
    <w:rsid w:val="00DF471A"/>
    <w:rsid w:val="00DF60DE"/>
    <w:rsid w:val="00E018E8"/>
    <w:rsid w:val="00E03A59"/>
    <w:rsid w:val="00E04607"/>
    <w:rsid w:val="00E04B63"/>
    <w:rsid w:val="00E05DD1"/>
    <w:rsid w:val="00E07175"/>
    <w:rsid w:val="00E07458"/>
    <w:rsid w:val="00E11516"/>
    <w:rsid w:val="00E142E5"/>
    <w:rsid w:val="00E15A84"/>
    <w:rsid w:val="00E16B29"/>
    <w:rsid w:val="00E237B1"/>
    <w:rsid w:val="00E2787F"/>
    <w:rsid w:val="00E321A4"/>
    <w:rsid w:val="00E40151"/>
    <w:rsid w:val="00E4332B"/>
    <w:rsid w:val="00E4344A"/>
    <w:rsid w:val="00E46833"/>
    <w:rsid w:val="00E46AE4"/>
    <w:rsid w:val="00E515E1"/>
    <w:rsid w:val="00E524CF"/>
    <w:rsid w:val="00E56DA2"/>
    <w:rsid w:val="00E61AE3"/>
    <w:rsid w:val="00E63108"/>
    <w:rsid w:val="00E64B15"/>
    <w:rsid w:val="00E661AE"/>
    <w:rsid w:val="00E71D4C"/>
    <w:rsid w:val="00E725EB"/>
    <w:rsid w:val="00E728C7"/>
    <w:rsid w:val="00E74D88"/>
    <w:rsid w:val="00E7606A"/>
    <w:rsid w:val="00E76338"/>
    <w:rsid w:val="00E845B8"/>
    <w:rsid w:val="00E85F9B"/>
    <w:rsid w:val="00E90E7B"/>
    <w:rsid w:val="00E92440"/>
    <w:rsid w:val="00E92D51"/>
    <w:rsid w:val="00E9310D"/>
    <w:rsid w:val="00E95CD8"/>
    <w:rsid w:val="00E96D06"/>
    <w:rsid w:val="00E9753A"/>
    <w:rsid w:val="00EA06B2"/>
    <w:rsid w:val="00EA4288"/>
    <w:rsid w:val="00EA49AF"/>
    <w:rsid w:val="00EB02E0"/>
    <w:rsid w:val="00EB0527"/>
    <w:rsid w:val="00EB18D6"/>
    <w:rsid w:val="00EB3858"/>
    <w:rsid w:val="00EB425B"/>
    <w:rsid w:val="00EC08CA"/>
    <w:rsid w:val="00EC6A69"/>
    <w:rsid w:val="00ED02B5"/>
    <w:rsid w:val="00ED1049"/>
    <w:rsid w:val="00ED28D9"/>
    <w:rsid w:val="00ED3BBF"/>
    <w:rsid w:val="00ED4522"/>
    <w:rsid w:val="00ED5537"/>
    <w:rsid w:val="00ED7102"/>
    <w:rsid w:val="00EE041F"/>
    <w:rsid w:val="00EE234D"/>
    <w:rsid w:val="00EE31B0"/>
    <w:rsid w:val="00EE45F1"/>
    <w:rsid w:val="00EF20B7"/>
    <w:rsid w:val="00EF6966"/>
    <w:rsid w:val="00F0003D"/>
    <w:rsid w:val="00F044C2"/>
    <w:rsid w:val="00F1137F"/>
    <w:rsid w:val="00F126B8"/>
    <w:rsid w:val="00F12B86"/>
    <w:rsid w:val="00F12BD3"/>
    <w:rsid w:val="00F13DFD"/>
    <w:rsid w:val="00F2446D"/>
    <w:rsid w:val="00F24547"/>
    <w:rsid w:val="00F35B29"/>
    <w:rsid w:val="00F4034E"/>
    <w:rsid w:val="00F417CD"/>
    <w:rsid w:val="00F41D74"/>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97"/>
    <w:rsid w:val="00F627DA"/>
    <w:rsid w:val="00F62CF0"/>
    <w:rsid w:val="00F76785"/>
    <w:rsid w:val="00F80459"/>
    <w:rsid w:val="00F84706"/>
    <w:rsid w:val="00F901FA"/>
    <w:rsid w:val="00F91368"/>
    <w:rsid w:val="00F9365E"/>
    <w:rsid w:val="00F9392B"/>
    <w:rsid w:val="00F941E0"/>
    <w:rsid w:val="00F94856"/>
    <w:rsid w:val="00F95143"/>
    <w:rsid w:val="00F95275"/>
    <w:rsid w:val="00F973D8"/>
    <w:rsid w:val="00FA4828"/>
    <w:rsid w:val="00FA5A4E"/>
    <w:rsid w:val="00FA70E9"/>
    <w:rsid w:val="00FB0388"/>
    <w:rsid w:val="00FB04A8"/>
    <w:rsid w:val="00FB1A3F"/>
    <w:rsid w:val="00FB2756"/>
    <w:rsid w:val="00FB32D1"/>
    <w:rsid w:val="00FB41A6"/>
    <w:rsid w:val="00FB5D59"/>
    <w:rsid w:val="00FB5DEC"/>
    <w:rsid w:val="00FB63B6"/>
    <w:rsid w:val="00FC197B"/>
    <w:rsid w:val="00FC3DEC"/>
    <w:rsid w:val="00FC417D"/>
    <w:rsid w:val="00FC7C08"/>
    <w:rsid w:val="00FD2AA8"/>
    <w:rsid w:val="00FD2F34"/>
    <w:rsid w:val="00FD35A0"/>
    <w:rsid w:val="00FD3EA5"/>
    <w:rsid w:val="00FD453E"/>
    <w:rsid w:val="00FD556C"/>
    <w:rsid w:val="00FD56C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BB3C9"/>
  <w15:docId w15:val="{8A7806AF-D014-46EC-92AC-72A2E548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54B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arkedcontent">
    <w:name w:val="markedcontent"/>
    <w:basedOn w:val="Domylnaczcionkaakapitu"/>
    <w:rsid w:val="007A4B68"/>
  </w:style>
  <w:style w:type="character" w:customStyle="1" w:styleId="Bodytext2">
    <w:name w:val="Body text (2)_"/>
    <w:basedOn w:val="Domylnaczcionkaakapitu"/>
    <w:link w:val="Bodytext21"/>
    <w:uiPriority w:val="99"/>
    <w:rsid w:val="003D169B"/>
    <w:rPr>
      <w:shd w:val="clear" w:color="auto" w:fill="FFFFFF"/>
    </w:rPr>
  </w:style>
  <w:style w:type="paragraph" w:customStyle="1" w:styleId="Bodytext21">
    <w:name w:val="Body text (2)1"/>
    <w:basedOn w:val="Normalny"/>
    <w:link w:val="Bodytext2"/>
    <w:uiPriority w:val="99"/>
    <w:rsid w:val="003D169B"/>
    <w:pPr>
      <w:widowControl w:val="0"/>
      <w:shd w:val="clear" w:color="auto" w:fill="FFFFFF"/>
      <w:spacing w:line="259" w:lineRule="exact"/>
      <w:ind w:hanging="480"/>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30183126">
      <w:bodyDiv w:val="1"/>
      <w:marLeft w:val="0"/>
      <w:marRight w:val="0"/>
      <w:marTop w:val="0"/>
      <w:marBottom w:val="0"/>
      <w:divBdr>
        <w:top w:val="none" w:sz="0" w:space="0" w:color="auto"/>
        <w:left w:val="none" w:sz="0" w:space="0" w:color="auto"/>
        <w:bottom w:val="none" w:sz="0" w:space="0" w:color="auto"/>
        <w:right w:val="none" w:sz="0" w:space="0" w:color="auto"/>
      </w:divBdr>
    </w:div>
    <w:div w:id="368191580">
      <w:bodyDiv w:val="1"/>
      <w:marLeft w:val="0"/>
      <w:marRight w:val="0"/>
      <w:marTop w:val="0"/>
      <w:marBottom w:val="0"/>
      <w:divBdr>
        <w:top w:val="none" w:sz="0" w:space="0" w:color="auto"/>
        <w:left w:val="none" w:sz="0" w:space="0" w:color="auto"/>
        <w:bottom w:val="none" w:sz="0" w:space="0" w:color="auto"/>
        <w:right w:val="none" w:sz="0" w:space="0" w:color="auto"/>
      </w:divBdr>
    </w:div>
    <w:div w:id="633025790">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60370057">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da@pgg.p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espd.uzp.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Props1.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EAB62-C4AD-4640-8B00-3F6A319A77E8}">
  <ds:schemaRefs>
    <ds:schemaRef ds:uri="http://schemas.openxmlformats.org/officeDocument/2006/bibliography"/>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24601</Words>
  <Characters>147609</Characters>
  <Application>Microsoft Office Word</Application>
  <DocSecurity>0</DocSecurity>
  <Lines>1230</Lines>
  <Paragraphs>343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Rzepka</cp:lastModifiedBy>
  <cp:revision>2</cp:revision>
  <cp:lastPrinted>2023-10-12T05:57:00Z</cp:lastPrinted>
  <dcterms:created xsi:type="dcterms:W3CDTF">2025-10-20T04:51:00Z</dcterms:created>
  <dcterms:modified xsi:type="dcterms:W3CDTF">2025-10-20T04:51:00Z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